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9D4F53" w14:textId="2459A864" w:rsidR="009704E2" w:rsidRDefault="00FD2343">
      <w:pPr>
        <w:pStyle w:val="Titre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Post-</w:t>
      </w:r>
      <w:proofErr w:type="gramStart"/>
      <w:r>
        <w:rPr>
          <w:rFonts w:ascii="Calibri" w:eastAsia="Calibri" w:hAnsi="Calibri" w:cs="Calibri"/>
          <w:sz w:val="24"/>
          <w:szCs w:val="24"/>
        </w:rPr>
        <w:t xml:space="preserve">doctorant </w:t>
      </w:r>
      <w:r w:rsidR="000F050B">
        <w:rPr>
          <w:rFonts w:ascii="Calibri" w:eastAsia="Calibri" w:hAnsi="Calibri" w:cs="Calibri"/>
          <w:sz w:val="24"/>
          <w:szCs w:val="24"/>
        </w:rPr>
        <w:t xml:space="preserve"> pour</w:t>
      </w:r>
      <w:proofErr w:type="gramEnd"/>
      <w:r w:rsidR="000F050B">
        <w:rPr>
          <w:rFonts w:ascii="Calibri" w:eastAsia="Calibri" w:hAnsi="Calibri" w:cs="Calibri"/>
          <w:sz w:val="24"/>
          <w:szCs w:val="24"/>
        </w:rPr>
        <w:t xml:space="preserve"> </w:t>
      </w:r>
      <w:r w:rsidR="00F856F0">
        <w:rPr>
          <w:rFonts w:ascii="Calibri" w:eastAsia="Calibri" w:hAnsi="Calibri" w:cs="Calibri"/>
          <w:sz w:val="24"/>
          <w:szCs w:val="24"/>
        </w:rPr>
        <w:t xml:space="preserve">le </w:t>
      </w:r>
      <w:r w:rsidR="005A2A19">
        <w:rPr>
          <w:rFonts w:ascii="Calibri" w:eastAsia="Calibri" w:hAnsi="Calibri" w:cs="Calibri"/>
          <w:sz w:val="24"/>
          <w:szCs w:val="24"/>
        </w:rPr>
        <w:t xml:space="preserve">projet </w:t>
      </w:r>
      <w:r w:rsidR="007B4842">
        <w:rPr>
          <w:rFonts w:ascii="Calibri" w:eastAsia="Calibri" w:hAnsi="Calibri" w:cs="Calibri"/>
          <w:sz w:val="24"/>
          <w:szCs w:val="24"/>
        </w:rPr>
        <w:t>EPICOV</w:t>
      </w:r>
      <w:r w:rsidR="005A2A19">
        <w:rPr>
          <w:rFonts w:ascii="Calibri" w:eastAsia="Calibri" w:hAnsi="Calibri" w:cs="Calibri"/>
          <w:sz w:val="24"/>
          <w:szCs w:val="24"/>
        </w:rPr>
        <w:t xml:space="preserve">  </w:t>
      </w:r>
    </w:p>
    <w:p w14:paraId="3EF8FF51" w14:textId="77777777" w:rsidR="009704E2" w:rsidRDefault="009704E2">
      <w:pPr>
        <w:rPr>
          <w:rFonts w:ascii="Calibri" w:eastAsia="Calibri" w:hAnsi="Calibri" w:cs="Calibri"/>
          <w:sz w:val="24"/>
          <w:szCs w:val="24"/>
        </w:rPr>
      </w:pPr>
    </w:p>
    <w:p w14:paraId="716789EF" w14:textId="77777777" w:rsidR="009704E2" w:rsidRDefault="009704E2">
      <w:pPr>
        <w:rPr>
          <w:rFonts w:ascii="Calibri" w:eastAsia="Calibri" w:hAnsi="Calibri" w:cs="Calibri"/>
          <w:color w:val="DE0647"/>
          <w:sz w:val="24"/>
          <w:szCs w:val="24"/>
        </w:rPr>
      </w:pPr>
    </w:p>
    <w:tbl>
      <w:tblPr>
        <w:tblStyle w:val="a"/>
        <w:tblW w:w="9967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350"/>
        <w:gridCol w:w="4617"/>
      </w:tblGrid>
      <w:tr w:rsidR="009704E2" w14:paraId="739F2080" w14:textId="77777777">
        <w:trPr>
          <w:trHeight w:val="340"/>
        </w:trPr>
        <w:tc>
          <w:tcPr>
            <w:tcW w:w="5350" w:type="dxa"/>
            <w:vAlign w:val="bottom"/>
          </w:tcPr>
          <w:p w14:paraId="2C2388EA" w14:textId="77777777" w:rsidR="009704E2" w:rsidRDefault="005A2A19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B13E40"/>
                <w:sz w:val="24"/>
                <w:szCs w:val="24"/>
              </w:rPr>
              <w:t xml:space="preserve">Employeur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: INSERM</w:t>
            </w:r>
          </w:p>
        </w:tc>
        <w:tc>
          <w:tcPr>
            <w:tcW w:w="4617" w:type="dxa"/>
            <w:vAlign w:val="bottom"/>
          </w:tcPr>
          <w:p w14:paraId="187AFB98" w14:textId="77777777" w:rsidR="0026337E" w:rsidRDefault="0026337E" w:rsidP="0004296D">
            <w:pPr>
              <w:rPr>
                <w:rFonts w:ascii="Calibri" w:eastAsia="Calibri" w:hAnsi="Calibri" w:cs="Calibri"/>
                <w:color w:val="B13E40"/>
                <w:sz w:val="24"/>
                <w:szCs w:val="24"/>
              </w:rPr>
            </w:pPr>
          </w:p>
          <w:p w14:paraId="6A4852D8" w14:textId="2A15917C" w:rsidR="009704E2" w:rsidRDefault="005A2A19" w:rsidP="0004296D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B13E40"/>
                <w:sz w:val="24"/>
                <w:szCs w:val="24"/>
              </w:rPr>
              <w:t>Date de début 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: </w:t>
            </w:r>
            <w:r w:rsidR="00F856F0">
              <w:rPr>
                <w:rFonts w:ascii="Calibri" w:eastAsia="Calibri" w:hAnsi="Calibri" w:cs="Calibri"/>
                <w:sz w:val="24"/>
                <w:szCs w:val="24"/>
              </w:rPr>
              <w:t>Dès que possible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9704E2" w14:paraId="1E5820BB" w14:textId="77777777">
        <w:tc>
          <w:tcPr>
            <w:tcW w:w="5350" w:type="dxa"/>
          </w:tcPr>
          <w:p w14:paraId="3AAECE41" w14:textId="16252553" w:rsidR="009704E2" w:rsidRPr="00205FA3" w:rsidRDefault="005A2A19">
            <w:pPr>
              <w:rPr>
                <w:rFonts w:ascii="Calibri" w:eastAsia="Calibri" w:hAnsi="Calibri" w:cs="Calibri"/>
                <w:color w:val="B13E40"/>
                <w:sz w:val="24"/>
                <w:szCs w:val="24"/>
                <w:lang w:val="en-US"/>
              </w:rPr>
            </w:pPr>
            <w:r w:rsidRPr="00205FA3">
              <w:rPr>
                <w:rFonts w:ascii="Calibri" w:eastAsia="Calibri" w:hAnsi="Calibri" w:cs="Calibri"/>
                <w:color w:val="B13E40"/>
                <w:sz w:val="24"/>
                <w:szCs w:val="24"/>
                <w:lang w:val="en-US"/>
              </w:rPr>
              <w:t>Supervision</w:t>
            </w:r>
            <w:r w:rsidRPr="00205FA3"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 : </w:t>
            </w:r>
            <w:proofErr w:type="spellStart"/>
            <w:r w:rsidR="00205FA3" w:rsidRPr="00205FA3">
              <w:rPr>
                <w:rFonts w:ascii="Calibri" w:eastAsia="Calibri" w:hAnsi="Calibri" w:cs="Calibri"/>
                <w:sz w:val="24"/>
                <w:szCs w:val="24"/>
                <w:lang w:val="en-US"/>
              </w:rPr>
              <w:t>Dr</w:t>
            </w:r>
            <w:proofErr w:type="spellEnd"/>
            <w:r w:rsidR="00205FA3" w:rsidRPr="00205FA3"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14A16" w:rsidRPr="00205FA3">
              <w:rPr>
                <w:rFonts w:ascii="Calibri" w:eastAsia="Calibri" w:hAnsi="Calibri" w:cs="Calibri"/>
                <w:sz w:val="24"/>
                <w:szCs w:val="24"/>
                <w:lang w:val="en-US"/>
              </w:rPr>
              <w:t>J</w:t>
            </w:r>
            <w:r w:rsidR="00205FA3" w:rsidRPr="00205FA3">
              <w:rPr>
                <w:rFonts w:ascii="Calibri" w:eastAsia="Calibri" w:hAnsi="Calibri" w:cs="Calibri"/>
                <w:sz w:val="24"/>
                <w:szCs w:val="24"/>
                <w:lang w:val="en-US"/>
              </w:rPr>
              <w:t>osiane</w:t>
            </w:r>
            <w:proofErr w:type="spellEnd"/>
            <w:r w:rsidR="00314A16" w:rsidRPr="00205FA3"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14A16" w:rsidRPr="00205FA3">
              <w:rPr>
                <w:rFonts w:ascii="Calibri" w:eastAsia="Calibri" w:hAnsi="Calibri" w:cs="Calibri"/>
                <w:sz w:val="24"/>
                <w:szCs w:val="24"/>
                <w:lang w:val="en-US"/>
              </w:rPr>
              <w:t>Warszawski</w:t>
            </w:r>
            <w:proofErr w:type="spellEnd"/>
            <w:r w:rsidRPr="00205FA3"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 (INSERM)</w:t>
            </w:r>
            <w:r w:rsidRPr="00205FA3">
              <w:rPr>
                <w:rFonts w:ascii="Calibri" w:eastAsia="Calibri" w:hAnsi="Calibri" w:cs="Calibri"/>
                <w:sz w:val="24"/>
                <w:szCs w:val="24"/>
                <w:lang w:val="en-US"/>
              </w:rPr>
              <w:tab/>
            </w:r>
            <w:r w:rsidRPr="00205FA3">
              <w:rPr>
                <w:rFonts w:ascii="Calibri" w:eastAsia="Calibri" w:hAnsi="Calibri" w:cs="Calibri"/>
                <w:color w:val="B13E40"/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4617" w:type="dxa"/>
          </w:tcPr>
          <w:p w14:paraId="5F2B61E9" w14:textId="77777777" w:rsidR="009704E2" w:rsidRDefault="005A2A19">
            <w:pPr>
              <w:rPr>
                <w:rFonts w:ascii="Calibri" w:eastAsia="Calibri" w:hAnsi="Calibri" w:cs="Calibri"/>
                <w:color w:val="B13E4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B13E40"/>
                <w:sz w:val="24"/>
                <w:szCs w:val="24"/>
              </w:rPr>
              <w:t>Rémunération 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: Selon profil et expérience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9704E2" w14:paraId="1790C794" w14:textId="77777777">
        <w:tc>
          <w:tcPr>
            <w:tcW w:w="5350" w:type="dxa"/>
          </w:tcPr>
          <w:p w14:paraId="35EC6DCA" w14:textId="49D060DC" w:rsidR="009704E2" w:rsidRDefault="005A2A19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B13E40"/>
                <w:sz w:val="24"/>
                <w:szCs w:val="24"/>
              </w:rPr>
              <w:t>Lieu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: </w:t>
            </w:r>
            <w:r w:rsidR="00314A16">
              <w:rPr>
                <w:rFonts w:ascii="Calibri" w:eastAsia="Calibri" w:hAnsi="Calibri" w:cs="Calibri"/>
                <w:sz w:val="24"/>
                <w:szCs w:val="24"/>
              </w:rPr>
              <w:t>Hôpital Bicêtre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</w:r>
          </w:p>
        </w:tc>
        <w:tc>
          <w:tcPr>
            <w:tcW w:w="4617" w:type="dxa"/>
          </w:tcPr>
          <w:p w14:paraId="4A3CBFA4" w14:textId="7C898004" w:rsidR="009704E2" w:rsidRDefault="005A2A19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B13E40"/>
                <w:sz w:val="24"/>
                <w:szCs w:val="24"/>
              </w:rPr>
              <w:t>Niveau d'étude</w:t>
            </w:r>
            <w:r>
              <w:rPr>
                <w:rFonts w:ascii="Calibri" w:eastAsia="Calibri" w:hAnsi="Calibri" w:cs="Calibri"/>
                <w:color w:val="C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: </w:t>
            </w:r>
            <w:r w:rsidR="00F856F0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doctorat </w:t>
            </w:r>
          </w:p>
        </w:tc>
      </w:tr>
      <w:tr w:rsidR="009704E2" w14:paraId="5E263D83" w14:textId="77777777">
        <w:tc>
          <w:tcPr>
            <w:tcW w:w="5350" w:type="dxa"/>
          </w:tcPr>
          <w:p w14:paraId="284539CE" w14:textId="21427FC0" w:rsidR="009704E2" w:rsidRDefault="005A2A19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B13E40"/>
                <w:sz w:val="24"/>
                <w:szCs w:val="24"/>
              </w:rPr>
              <w:t>Contrat :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CDD – </w:t>
            </w:r>
          </w:p>
          <w:p w14:paraId="607FCE24" w14:textId="77777777" w:rsidR="00DC7D4E" w:rsidRDefault="00DC7D4E">
            <w:pPr>
              <w:rPr>
                <w:rFonts w:ascii="Calibri" w:eastAsia="Calibri" w:hAnsi="Calibri" w:cs="Calibri"/>
                <w:sz w:val="24"/>
                <w:szCs w:val="24"/>
                <w:highlight w:val="yellow"/>
              </w:rPr>
            </w:pPr>
          </w:p>
          <w:p w14:paraId="02C760CB" w14:textId="0C144555" w:rsidR="00884628" w:rsidRDefault="0088462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617" w:type="dxa"/>
          </w:tcPr>
          <w:p w14:paraId="35D8EDC4" w14:textId="64EED5FB" w:rsidR="009704E2" w:rsidRDefault="009704E2" w:rsidP="00DC7D4E">
            <w:pPr>
              <w:jc w:val="left"/>
              <w:rPr>
                <w:rFonts w:ascii="Calibri" w:eastAsia="Calibri" w:hAnsi="Calibri" w:cs="Calibri"/>
                <w:color w:val="B13E40"/>
                <w:sz w:val="24"/>
                <w:szCs w:val="24"/>
              </w:rPr>
            </w:pPr>
          </w:p>
        </w:tc>
      </w:tr>
      <w:tr w:rsidR="0026337E" w14:paraId="1926A714" w14:textId="77777777">
        <w:tc>
          <w:tcPr>
            <w:tcW w:w="5350" w:type="dxa"/>
          </w:tcPr>
          <w:p w14:paraId="634DBC5F" w14:textId="77777777" w:rsidR="0026337E" w:rsidRDefault="0026337E">
            <w:pPr>
              <w:rPr>
                <w:rFonts w:ascii="Calibri" w:eastAsia="Calibri" w:hAnsi="Calibri" w:cs="Calibri"/>
                <w:color w:val="B13E40"/>
                <w:sz w:val="24"/>
                <w:szCs w:val="24"/>
              </w:rPr>
            </w:pPr>
          </w:p>
        </w:tc>
        <w:tc>
          <w:tcPr>
            <w:tcW w:w="4617" w:type="dxa"/>
          </w:tcPr>
          <w:p w14:paraId="3840631A" w14:textId="77777777" w:rsidR="0026337E" w:rsidRDefault="0026337E" w:rsidP="00DC7D4E">
            <w:pPr>
              <w:jc w:val="left"/>
              <w:rPr>
                <w:rFonts w:ascii="Calibri" w:eastAsia="Calibri" w:hAnsi="Calibri" w:cs="Calibri"/>
                <w:color w:val="B13E40"/>
                <w:sz w:val="24"/>
                <w:szCs w:val="24"/>
              </w:rPr>
            </w:pPr>
          </w:p>
        </w:tc>
      </w:tr>
    </w:tbl>
    <w:p w14:paraId="76D992D6" w14:textId="16C184E5" w:rsidR="009704E2" w:rsidRDefault="0026337E">
      <w:pPr>
        <w:pStyle w:val="Titre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Cohorte nationale représentative </w:t>
      </w:r>
      <w:proofErr w:type="spellStart"/>
      <w:r>
        <w:rPr>
          <w:rFonts w:ascii="Calibri" w:eastAsia="Calibri" w:hAnsi="Calibri" w:cs="Calibri"/>
          <w:sz w:val="24"/>
          <w:szCs w:val="24"/>
        </w:rPr>
        <w:t>EpiCov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13E321A4" w14:textId="02D62BDE" w:rsidR="007B4842" w:rsidRDefault="00AD5D88" w:rsidP="008642E7">
      <w:pPr>
        <w:spacing w:after="0"/>
        <w:ind w:right="-2"/>
        <w:rPr>
          <w:rFonts w:asciiTheme="majorHAnsi" w:hAnsiTheme="majorHAnsi" w:cstheme="majorHAnsi"/>
          <w:color w:val="000000"/>
          <w:sz w:val="24"/>
          <w:szCs w:val="24"/>
        </w:rPr>
      </w:pPr>
      <w:bookmarkStart w:id="0" w:name="_gjdgxs" w:colFirst="0" w:colLast="0"/>
      <w:bookmarkEnd w:id="0"/>
      <w:proofErr w:type="spellStart"/>
      <w:r w:rsidRPr="007B4842">
        <w:rPr>
          <w:rFonts w:asciiTheme="majorHAnsi" w:hAnsiTheme="majorHAnsi" w:cstheme="majorHAnsi"/>
          <w:color w:val="000000"/>
          <w:sz w:val="24"/>
          <w:szCs w:val="24"/>
        </w:rPr>
        <w:t>E</w:t>
      </w:r>
      <w:r w:rsidR="000F050B">
        <w:rPr>
          <w:rFonts w:asciiTheme="majorHAnsi" w:hAnsiTheme="majorHAnsi" w:cstheme="majorHAnsi"/>
          <w:color w:val="000000"/>
          <w:sz w:val="24"/>
          <w:szCs w:val="24"/>
        </w:rPr>
        <w:t>p</w:t>
      </w:r>
      <w:r>
        <w:rPr>
          <w:rFonts w:asciiTheme="majorHAnsi" w:hAnsiTheme="majorHAnsi" w:cstheme="majorHAnsi"/>
          <w:color w:val="000000"/>
          <w:sz w:val="24"/>
          <w:szCs w:val="24"/>
        </w:rPr>
        <w:t>iCov</w:t>
      </w:r>
      <w:proofErr w:type="spellEnd"/>
      <w:r w:rsidRPr="007B4842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="007B4842" w:rsidRPr="007B4842">
        <w:rPr>
          <w:rFonts w:asciiTheme="majorHAnsi" w:hAnsiTheme="majorHAnsi" w:cstheme="majorHAnsi"/>
          <w:color w:val="000000"/>
          <w:sz w:val="24"/>
          <w:szCs w:val="24"/>
        </w:rPr>
        <w:t>est une cohorte de santé publique lancée en mars 2020 par l’INSERM, en collaboration avec la Drees</w:t>
      </w:r>
      <w:r w:rsidR="007B4842">
        <w:rPr>
          <w:rFonts w:asciiTheme="majorHAnsi" w:hAnsiTheme="majorHAnsi" w:cstheme="majorHAnsi"/>
          <w:color w:val="000000"/>
          <w:sz w:val="24"/>
          <w:szCs w:val="24"/>
        </w:rPr>
        <w:t xml:space="preserve">, </w:t>
      </w:r>
      <w:r w:rsidR="007B4842" w:rsidRPr="007B4842">
        <w:rPr>
          <w:rFonts w:asciiTheme="majorHAnsi" w:hAnsiTheme="majorHAnsi" w:cstheme="majorHAnsi"/>
          <w:color w:val="000000"/>
          <w:sz w:val="24"/>
          <w:szCs w:val="24"/>
        </w:rPr>
        <w:t>l’INSEE</w:t>
      </w:r>
      <w:r w:rsidR="007B4842">
        <w:rPr>
          <w:rFonts w:asciiTheme="majorHAnsi" w:hAnsiTheme="majorHAnsi" w:cstheme="majorHAnsi"/>
          <w:color w:val="000000"/>
          <w:sz w:val="24"/>
          <w:szCs w:val="24"/>
        </w:rPr>
        <w:t xml:space="preserve"> et Santé Publique France</w:t>
      </w:r>
      <w:r w:rsidR="007B4842" w:rsidRPr="007B4842">
        <w:rPr>
          <w:rFonts w:asciiTheme="majorHAnsi" w:hAnsiTheme="majorHAnsi" w:cstheme="majorHAnsi"/>
          <w:color w:val="000000"/>
          <w:sz w:val="24"/>
          <w:szCs w:val="24"/>
        </w:rPr>
        <w:t>.</w:t>
      </w:r>
      <w:r w:rsidR="007B4842">
        <w:rPr>
          <w:rFonts w:asciiTheme="majorHAnsi" w:hAnsiTheme="majorHAnsi" w:cstheme="majorHAnsi"/>
          <w:color w:val="000000"/>
          <w:sz w:val="24"/>
          <w:szCs w:val="24"/>
        </w:rPr>
        <w:t xml:space="preserve"> Elle associe des chercheurs en épidémiologie, sociologie, démographie, économie de l’Inserm, de l’</w:t>
      </w:r>
      <w:proofErr w:type="spellStart"/>
      <w:r w:rsidR="007B4842">
        <w:rPr>
          <w:rFonts w:asciiTheme="majorHAnsi" w:hAnsiTheme="majorHAnsi" w:cstheme="majorHAnsi"/>
          <w:color w:val="000000"/>
          <w:sz w:val="24"/>
          <w:szCs w:val="24"/>
        </w:rPr>
        <w:t>Ined</w:t>
      </w:r>
      <w:proofErr w:type="spellEnd"/>
      <w:r w:rsidR="007B4842">
        <w:rPr>
          <w:rFonts w:asciiTheme="majorHAnsi" w:hAnsiTheme="majorHAnsi" w:cstheme="majorHAnsi"/>
          <w:color w:val="000000"/>
          <w:sz w:val="24"/>
          <w:szCs w:val="24"/>
        </w:rPr>
        <w:t>, du CNRS et des Universités Paris Saclay et Dauphine</w:t>
      </w:r>
    </w:p>
    <w:p w14:paraId="38259529" w14:textId="77777777" w:rsidR="00F856F0" w:rsidRPr="007B4842" w:rsidRDefault="00F856F0" w:rsidP="008642E7">
      <w:pPr>
        <w:spacing w:after="0"/>
        <w:ind w:right="-2"/>
        <w:rPr>
          <w:rFonts w:asciiTheme="majorHAnsi" w:hAnsiTheme="majorHAnsi" w:cstheme="majorHAnsi"/>
          <w:color w:val="000000"/>
          <w:sz w:val="24"/>
          <w:szCs w:val="24"/>
        </w:rPr>
      </w:pPr>
    </w:p>
    <w:p w14:paraId="0B8E5AD6" w14:textId="3A52E13A" w:rsidR="007B4842" w:rsidRDefault="007B4842" w:rsidP="008642E7">
      <w:pPr>
        <w:spacing w:after="0"/>
        <w:ind w:right="-2"/>
        <w:rPr>
          <w:rFonts w:asciiTheme="majorHAnsi" w:hAnsiTheme="majorHAnsi" w:cstheme="majorHAnsi"/>
          <w:color w:val="000000"/>
          <w:sz w:val="24"/>
          <w:szCs w:val="24"/>
        </w:rPr>
      </w:pPr>
      <w:r w:rsidRPr="007B4842">
        <w:rPr>
          <w:rFonts w:asciiTheme="majorHAnsi" w:hAnsiTheme="majorHAnsi" w:cstheme="majorHAnsi"/>
          <w:color w:val="000000"/>
          <w:sz w:val="24"/>
          <w:szCs w:val="24"/>
        </w:rPr>
        <w:t xml:space="preserve">Le premier objectif de la cohorte </w:t>
      </w:r>
      <w:proofErr w:type="spellStart"/>
      <w:r w:rsidRPr="007B4842">
        <w:rPr>
          <w:rFonts w:asciiTheme="majorHAnsi" w:hAnsiTheme="majorHAnsi" w:cstheme="majorHAnsi"/>
          <w:color w:val="000000"/>
          <w:sz w:val="24"/>
          <w:szCs w:val="24"/>
        </w:rPr>
        <w:t>EpiCov</w:t>
      </w:r>
      <w:proofErr w:type="spellEnd"/>
      <w:r w:rsidRPr="007B4842">
        <w:rPr>
          <w:rFonts w:asciiTheme="majorHAnsi" w:hAnsiTheme="majorHAnsi" w:cstheme="majorHAnsi"/>
          <w:color w:val="000000"/>
          <w:sz w:val="24"/>
          <w:szCs w:val="24"/>
        </w:rPr>
        <w:t xml:space="preserve"> est d’</w:t>
      </w:r>
      <w:r w:rsidRPr="007B4842">
        <w:rPr>
          <w:rFonts w:asciiTheme="majorHAnsi" w:hAnsiTheme="majorHAnsi" w:cstheme="majorHAnsi"/>
          <w:b/>
          <w:color w:val="000000"/>
          <w:sz w:val="24"/>
          <w:szCs w:val="24"/>
        </w:rPr>
        <w:t>estimer la séroprévalence (proportion de sujets ayant dé</w:t>
      </w:r>
      <w:r w:rsidRPr="007B4842">
        <w:rPr>
          <w:rFonts w:asciiTheme="majorHAnsi" w:hAnsiTheme="majorHAnsi" w:cstheme="majorHAnsi"/>
          <w:b/>
          <w:sz w:val="24"/>
          <w:szCs w:val="24"/>
        </w:rPr>
        <w:t>veloppé des anticorps anti-SARS Cov2)</w:t>
      </w:r>
      <w:r w:rsidRPr="007B4842">
        <w:rPr>
          <w:rFonts w:asciiTheme="majorHAnsi" w:hAnsiTheme="majorHAnsi" w:cstheme="majorHAnsi"/>
          <w:color w:val="000000"/>
          <w:sz w:val="24"/>
          <w:szCs w:val="24"/>
        </w:rPr>
        <w:t xml:space="preserve"> avec une bonne précision au niveau départemental, d</w:t>
      </w:r>
      <w:r w:rsidRPr="007B4842">
        <w:rPr>
          <w:rFonts w:asciiTheme="majorHAnsi" w:hAnsiTheme="majorHAnsi" w:cstheme="majorHAnsi"/>
          <w:sz w:val="24"/>
          <w:szCs w:val="24"/>
        </w:rPr>
        <w:t xml:space="preserve">’étudier sa distribution selon les conditions d’habitat et de densité de population, </w:t>
      </w:r>
      <w:r w:rsidRPr="007B4842">
        <w:rPr>
          <w:rFonts w:asciiTheme="majorHAnsi" w:hAnsiTheme="majorHAnsi" w:cstheme="majorHAnsi"/>
          <w:color w:val="000000"/>
          <w:sz w:val="24"/>
          <w:szCs w:val="24"/>
        </w:rPr>
        <w:t xml:space="preserve">et de suivre son évolution dans le temps. </w:t>
      </w:r>
      <w:proofErr w:type="spellStart"/>
      <w:r w:rsidR="00F856F0">
        <w:rPr>
          <w:rFonts w:asciiTheme="majorHAnsi" w:hAnsiTheme="majorHAnsi" w:cstheme="majorHAnsi"/>
          <w:color w:val="000000"/>
          <w:sz w:val="24"/>
          <w:szCs w:val="24"/>
        </w:rPr>
        <w:t>Epicov</w:t>
      </w:r>
      <w:proofErr w:type="spellEnd"/>
      <w:r w:rsidRPr="007B4842">
        <w:rPr>
          <w:rFonts w:asciiTheme="majorHAnsi" w:hAnsiTheme="majorHAnsi" w:cstheme="majorHAnsi"/>
          <w:color w:val="000000"/>
          <w:sz w:val="24"/>
          <w:szCs w:val="24"/>
        </w:rPr>
        <w:t xml:space="preserve"> perme</w:t>
      </w:r>
      <w:r w:rsidR="00F856F0">
        <w:rPr>
          <w:rFonts w:asciiTheme="majorHAnsi" w:hAnsiTheme="majorHAnsi" w:cstheme="majorHAnsi"/>
          <w:color w:val="000000"/>
          <w:sz w:val="24"/>
          <w:szCs w:val="24"/>
        </w:rPr>
        <w:t>t</w:t>
      </w:r>
      <w:r w:rsidRPr="007B4842">
        <w:rPr>
          <w:rFonts w:asciiTheme="majorHAnsi" w:hAnsiTheme="majorHAnsi" w:cstheme="majorHAnsi"/>
          <w:color w:val="000000"/>
          <w:sz w:val="24"/>
          <w:szCs w:val="24"/>
        </w:rPr>
        <w:t xml:space="preserve"> également de mesurer la fréquence des formes symptomatiques</w:t>
      </w:r>
      <w:r w:rsidR="00F856F0">
        <w:rPr>
          <w:rFonts w:asciiTheme="majorHAnsi" w:hAnsiTheme="majorHAnsi" w:cstheme="majorHAnsi"/>
          <w:color w:val="000000"/>
          <w:sz w:val="24"/>
          <w:szCs w:val="24"/>
        </w:rPr>
        <w:t xml:space="preserve"> ainsi que des</w:t>
      </w:r>
      <w:r w:rsidRPr="007B4842">
        <w:rPr>
          <w:rFonts w:asciiTheme="majorHAnsi" w:hAnsiTheme="majorHAnsi" w:cstheme="majorHAnsi"/>
          <w:color w:val="000000"/>
          <w:sz w:val="24"/>
          <w:szCs w:val="24"/>
        </w:rPr>
        <w:t xml:space="preserve"> formes </w:t>
      </w:r>
      <w:r w:rsidR="00F856F0">
        <w:rPr>
          <w:rFonts w:asciiTheme="majorHAnsi" w:hAnsiTheme="majorHAnsi" w:cstheme="majorHAnsi"/>
          <w:color w:val="000000"/>
          <w:sz w:val="24"/>
          <w:szCs w:val="24"/>
        </w:rPr>
        <w:t xml:space="preserve">plus </w:t>
      </w:r>
      <w:r w:rsidRPr="007B4842">
        <w:rPr>
          <w:rFonts w:asciiTheme="majorHAnsi" w:hAnsiTheme="majorHAnsi" w:cstheme="majorHAnsi"/>
          <w:color w:val="000000"/>
          <w:sz w:val="24"/>
          <w:szCs w:val="24"/>
        </w:rPr>
        <w:t xml:space="preserve">graves, </w:t>
      </w:r>
      <w:r w:rsidR="000F050B">
        <w:rPr>
          <w:rFonts w:asciiTheme="majorHAnsi" w:hAnsiTheme="majorHAnsi" w:cstheme="majorHAnsi"/>
          <w:color w:val="000000"/>
          <w:sz w:val="24"/>
          <w:szCs w:val="24"/>
        </w:rPr>
        <w:t>et</w:t>
      </w:r>
      <w:r w:rsidR="00F856F0">
        <w:rPr>
          <w:rFonts w:asciiTheme="majorHAnsi" w:hAnsiTheme="majorHAnsi" w:cstheme="majorHAnsi"/>
          <w:color w:val="000000"/>
          <w:sz w:val="24"/>
          <w:szCs w:val="24"/>
        </w:rPr>
        <w:t xml:space="preserve"> d’étudier </w:t>
      </w:r>
      <w:r w:rsidRPr="007B4842">
        <w:rPr>
          <w:rFonts w:asciiTheme="majorHAnsi" w:hAnsiTheme="majorHAnsi" w:cstheme="majorHAnsi"/>
          <w:color w:val="000000"/>
          <w:sz w:val="24"/>
          <w:szCs w:val="24"/>
        </w:rPr>
        <w:t>le rôle des comorbidités</w:t>
      </w:r>
      <w:r w:rsidR="00F856F0">
        <w:rPr>
          <w:rFonts w:asciiTheme="majorHAnsi" w:hAnsiTheme="majorHAnsi" w:cstheme="majorHAnsi"/>
          <w:color w:val="000000"/>
          <w:sz w:val="24"/>
          <w:szCs w:val="24"/>
        </w:rPr>
        <w:t xml:space="preserve"> et d’autres facteurs associés</w:t>
      </w:r>
      <w:r w:rsidR="008642E7">
        <w:rPr>
          <w:rFonts w:asciiTheme="majorHAnsi" w:hAnsiTheme="majorHAnsi" w:cstheme="majorHAnsi"/>
          <w:sz w:val="24"/>
          <w:szCs w:val="24"/>
        </w:rPr>
        <w:t xml:space="preserve">. </w:t>
      </w:r>
      <w:r w:rsidRPr="007B4842">
        <w:rPr>
          <w:rFonts w:asciiTheme="majorHAnsi" w:hAnsiTheme="majorHAnsi" w:cstheme="majorHAnsi"/>
          <w:color w:val="000000"/>
          <w:sz w:val="24"/>
          <w:szCs w:val="24"/>
        </w:rPr>
        <w:t xml:space="preserve">Enfin, </w:t>
      </w:r>
      <w:r w:rsidR="00F856F0">
        <w:rPr>
          <w:rFonts w:asciiTheme="majorHAnsi" w:hAnsiTheme="majorHAnsi" w:cstheme="majorHAnsi"/>
          <w:color w:val="000000"/>
          <w:sz w:val="24"/>
          <w:szCs w:val="24"/>
        </w:rPr>
        <w:t xml:space="preserve">l’étude </w:t>
      </w:r>
      <w:r w:rsidRPr="007B4842">
        <w:rPr>
          <w:rFonts w:asciiTheme="majorHAnsi" w:hAnsiTheme="majorHAnsi" w:cstheme="majorHAnsi"/>
          <w:color w:val="000000"/>
          <w:sz w:val="24"/>
          <w:szCs w:val="24"/>
        </w:rPr>
        <w:t>vise</w:t>
      </w:r>
      <w:r w:rsidR="00F856F0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7B4842">
        <w:rPr>
          <w:rFonts w:asciiTheme="majorHAnsi" w:hAnsiTheme="majorHAnsi" w:cstheme="majorHAnsi"/>
          <w:color w:val="000000"/>
          <w:sz w:val="24"/>
          <w:szCs w:val="24"/>
        </w:rPr>
        <w:t>à estimer</w:t>
      </w:r>
      <w:r w:rsidR="007B2DC0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="00F856F0">
        <w:rPr>
          <w:rFonts w:asciiTheme="majorHAnsi" w:hAnsiTheme="majorHAnsi" w:cstheme="majorHAnsi"/>
          <w:color w:val="000000"/>
          <w:sz w:val="24"/>
          <w:szCs w:val="24"/>
        </w:rPr>
        <w:t>les facteurs influençant l</w:t>
      </w:r>
      <w:r w:rsidRPr="007B4842">
        <w:rPr>
          <w:rFonts w:asciiTheme="majorHAnsi" w:hAnsiTheme="majorHAnsi" w:cstheme="majorHAnsi"/>
          <w:color w:val="000000"/>
          <w:sz w:val="24"/>
          <w:szCs w:val="24"/>
        </w:rPr>
        <w:t>a diffusion intra-foyer</w:t>
      </w:r>
      <w:r w:rsidR="00F856F0">
        <w:rPr>
          <w:rFonts w:asciiTheme="majorHAnsi" w:hAnsiTheme="majorHAnsi" w:cstheme="majorHAnsi"/>
          <w:color w:val="000000"/>
          <w:sz w:val="24"/>
          <w:szCs w:val="24"/>
        </w:rPr>
        <w:t xml:space="preserve">. </w:t>
      </w:r>
    </w:p>
    <w:p w14:paraId="663A7067" w14:textId="77777777" w:rsidR="007B2DC0" w:rsidRPr="007B4842" w:rsidRDefault="007B2DC0" w:rsidP="008642E7">
      <w:pPr>
        <w:spacing w:after="0"/>
        <w:ind w:right="-2"/>
        <w:rPr>
          <w:rFonts w:asciiTheme="majorHAnsi" w:hAnsiTheme="majorHAnsi" w:cstheme="majorHAnsi"/>
          <w:sz w:val="24"/>
          <w:szCs w:val="24"/>
        </w:rPr>
      </w:pPr>
    </w:p>
    <w:p w14:paraId="6F3F7771" w14:textId="7844B0E0" w:rsidR="008642E7" w:rsidRDefault="008642E7" w:rsidP="008642E7">
      <w:pPr>
        <w:spacing w:after="0"/>
        <w:ind w:right="-2"/>
        <w:rPr>
          <w:rFonts w:asciiTheme="majorHAnsi" w:hAnsiTheme="majorHAnsi" w:cstheme="majorHAnsi"/>
          <w:color w:val="000000"/>
          <w:sz w:val="24"/>
          <w:szCs w:val="24"/>
        </w:rPr>
      </w:pPr>
      <w:r w:rsidRPr="008642E7">
        <w:rPr>
          <w:rFonts w:asciiTheme="majorHAnsi" w:hAnsiTheme="majorHAnsi" w:cstheme="majorHAnsi"/>
          <w:color w:val="000000"/>
          <w:sz w:val="24"/>
          <w:szCs w:val="24"/>
        </w:rPr>
        <w:t xml:space="preserve">Le deuxième objectif est </w:t>
      </w:r>
      <w:r w:rsidRPr="008642E7">
        <w:rPr>
          <w:rFonts w:asciiTheme="majorHAnsi" w:hAnsiTheme="majorHAnsi" w:cstheme="majorHAnsi"/>
          <w:b/>
          <w:color w:val="000000"/>
          <w:sz w:val="24"/>
          <w:szCs w:val="24"/>
        </w:rPr>
        <w:t>d’étudier l’effet des conditions de vie (logement, travail, sorties) et de l’adhésion aux mesures préventives sur l’exposition au risque</w:t>
      </w:r>
      <w:r w:rsidR="007B2DC0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 de contamination, ainsi que</w:t>
      </w:r>
      <w:r w:rsidRPr="008642E7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 l’effet de l’épidémie sur les conditions de vie</w:t>
      </w:r>
      <w:r w:rsidRPr="008642E7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="007B2DC0">
        <w:rPr>
          <w:rFonts w:asciiTheme="majorHAnsi" w:hAnsiTheme="majorHAnsi" w:cstheme="majorHAnsi"/>
          <w:color w:val="000000"/>
          <w:sz w:val="24"/>
          <w:szCs w:val="24"/>
        </w:rPr>
        <w:t xml:space="preserve">des individus </w:t>
      </w:r>
      <w:r w:rsidRPr="008642E7">
        <w:rPr>
          <w:rFonts w:asciiTheme="majorHAnsi" w:hAnsiTheme="majorHAnsi" w:cstheme="majorHAnsi"/>
          <w:color w:val="000000"/>
          <w:sz w:val="24"/>
          <w:szCs w:val="24"/>
        </w:rPr>
        <w:t>(travail, santé mentale, suivi des enfants, relation</w:t>
      </w:r>
      <w:r w:rsidR="001D1A88">
        <w:rPr>
          <w:rFonts w:asciiTheme="majorHAnsi" w:hAnsiTheme="majorHAnsi" w:cstheme="majorHAnsi"/>
          <w:color w:val="000000"/>
          <w:sz w:val="24"/>
          <w:szCs w:val="24"/>
        </w:rPr>
        <w:t>s</w:t>
      </w:r>
      <w:r w:rsidRPr="008642E7">
        <w:rPr>
          <w:rFonts w:asciiTheme="majorHAnsi" w:hAnsiTheme="majorHAnsi" w:cstheme="majorHAnsi"/>
          <w:color w:val="000000"/>
          <w:sz w:val="24"/>
          <w:szCs w:val="24"/>
        </w:rPr>
        <w:t xml:space="preserve"> familiale</w:t>
      </w:r>
      <w:r w:rsidR="001D1A88">
        <w:rPr>
          <w:rFonts w:asciiTheme="majorHAnsi" w:hAnsiTheme="majorHAnsi" w:cstheme="majorHAnsi"/>
          <w:color w:val="000000"/>
          <w:sz w:val="24"/>
          <w:szCs w:val="24"/>
        </w:rPr>
        <w:t>s</w:t>
      </w:r>
      <w:r w:rsidRPr="008642E7">
        <w:rPr>
          <w:rFonts w:asciiTheme="majorHAnsi" w:hAnsiTheme="majorHAnsi" w:cstheme="majorHAnsi"/>
          <w:color w:val="000000"/>
          <w:sz w:val="24"/>
          <w:szCs w:val="24"/>
        </w:rPr>
        <w:t>, violences</w:t>
      </w:r>
      <w:r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8642E7">
        <w:rPr>
          <w:rFonts w:asciiTheme="majorHAnsi" w:hAnsiTheme="majorHAnsi" w:cstheme="majorHAnsi"/>
          <w:color w:val="000000"/>
          <w:sz w:val="24"/>
          <w:szCs w:val="24"/>
        </w:rPr>
        <w:t>intrafamiliale</w:t>
      </w:r>
      <w:r w:rsidR="001D1A88">
        <w:rPr>
          <w:rFonts w:asciiTheme="majorHAnsi" w:hAnsiTheme="majorHAnsi" w:cstheme="majorHAnsi"/>
          <w:color w:val="000000"/>
          <w:sz w:val="24"/>
          <w:szCs w:val="24"/>
        </w:rPr>
        <w:t>s</w:t>
      </w:r>
      <w:r w:rsidRPr="008642E7">
        <w:rPr>
          <w:rFonts w:asciiTheme="majorHAnsi" w:hAnsiTheme="majorHAnsi" w:cstheme="majorHAnsi"/>
          <w:color w:val="000000"/>
          <w:sz w:val="24"/>
          <w:szCs w:val="24"/>
        </w:rPr>
        <w:t>). Il s’agi</w:t>
      </w:r>
      <w:r w:rsidR="007B2DC0">
        <w:rPr>
          <w:rFonts w:asciiTheme="majorHAnsi" w:hAnsiTheme="majorHAnsi" w:cstheme="majorHAnsi"/>
          <w:color w:val="000000"/>
          <w:sz w:val="24"/>
          <w:szCs w:val="24"/>
        </w:rPr>
        <w:t>t</w:t>
      </w:r>
      <w:r w:rsidRPr="008642E7">
        <w:rPr>
          <w:rFonts w:asciiTheme="majorHAnsi" w:hAnsiTheme="majorHAnsi" w:cstheme="majorHAnsi"/>
          <w:color w:val="000000"/>
          <w:sz w:val="24"/>
          <w:szCs w:val="24"/>
        </w:rPr>
        <w:t xml:space="preserve"> également d’étudier les pratiques de recours et de non recours aux</w:t>
      </w:r>
      <w:r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8642E7">
        <w:rPr>
          <w:rFonts w:asciiTheme="majorHAnsi" w:hAnsiTheme="majorHAnsi" w:cstheme="majorHAnsi"/>
          <w:color w:val="000000"/>
          <w:sz w:val="24"/>
          <w:szCs w:val="24"/>
        </w:rPr>
        <w:t>soins pour le COVID et d’autres problèmes de santé. L’étude des inégalités sociales sera l’axe</w:t>
      </w:r>
      <w:r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8642E7">
        <w:rPr>
          <w:rFonts w:asciiTheme="majorHAnsi" w:hAnsiTheme="majorHAnsi" w:cstheme="majorHAnsi"/>
          <w:color w:val="000000"/>
          <w:sz w:val="24"/>
          <w:szCs w:val="24"/>
        </w:rPr>
        <w:t>central en adoptant une perspective intersectionnelle qui articule rapports sociaux de genre,</w:t>
      </w:r>
      <w:r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8642E7">
        <w:rPr>
          <w:rFonts w:asciiTheme="majorHAnsi" w:hAnsiTheme="majorHAnsi" w:cstheme="majorHAnsi"/>
          <w:color w:val="000000"/>
          <w:sz w:val="24"/>
          <w:szCs w:val="24"/>
        </w:rPr>
        <w:t>de classe et d’origine.</w:t>
      </w:r>
    </w:p>
    <w:p w14:paraId="70D610A0" w14:textId="154225DD" w:rsidR="007B4842" w:rsidRDefault="007B4842" w:rsidP="008642E7">
      <w:pPr>
        <w:spacing w:after="0"/>
        <w:ind w:right="-2"/>
        <w:rPr>
          <w:rFonts w:asciiTheme="majorHAnsi" w:hAnsiTheme="majorHAnsi" w:cstheme="majorHAnsi"/>
          <w:sz w:val="24"/>
          <w:szCs w:val="24"/>
        </w:rPr>
      </w:pPr>
      <w:r w:rsidRPr="007B4842">
        <w:rPr>
          <w:rFonts w:asciiTheme="majorHAnsi" w:hAnsiTheme="majorHAnsi" w:cstheme="majorHAnsi"/>
          <w:color w:val="000000"/>
          <w:sz w:val="24"/>
          <w:szCs w:val="24"/>
        </w:rPr>
        <w:t>Pour atteindre ces</w:t>
      </w:r>
      <w:r w:rsidRPr="007B4842">
        <w:rPr>
          <w:rFonts w:asciiTheme="majorHAnsi" w:hAnsiTheme="majorHAnsi" w:cstheme="majorHAnsi"/>
          <w:sz w:val="24"/>
          <w:szCs w:val="24"/>
        </w:rPr>
        <w:t xml:space="preserve"> </w:t>
      </w:r>
      <w:r w:rsidRPr="007B4842">
        <w:rPr>
          <w:rFonts w:asciiTheme="majorHAnsi" w:hAnsiTheme="majorHAnsi" w:cstheme="majorHAnsi"/>
          <w:color w:val="000000"/>
          <w:sz w:val="24"/>
          <w:szCs w:val="24"/>
        </w:rPr>
        <w:t xml:space="preserve">objectifs, un échantillon </w:t>
      </w:r>
      <w:r w:rsidRPr="007B4842">
        <w:rPr>
          <w:rFonts w:asciiTheme="majorHAnsi" w:hAnsiTheme="majorHAnsi" w:cstheme="majorHAnsi"/>
          <w:sz w:val="24"/>
          <w:szCs w:val="24"/>
        </w:rPr>
        <w:t>de</w:t>
      </w:r>
      <w:r w:rsidRPr="007B4842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="000F050B" w:rsidRPr="007B4842">
        <w:rPr>
          <w:rFonts w:asciiTheme="majorHAnsi" w:hAnsiTheme="majorHAnsi" w:cstheme="majorHAnsi"/>
          <w:color w:val="000000"/>
          <w:sz w:val="24"/>
          <w:szCs w:val="24"/>
        </w:rPr>
        <w:t>1</w:t>
      </w:r>
      <w:r w:rsidR="000F050B">
        <w:rPr>
          <w:rFonts w:asciiTheme="majorHAnsi" w:hAnsiTheme="majorHAnsi" w:cstheme="majorHAnsi"/>
          <w:color w:val="000000"/>
          <w:sz w:val="24"/>
          <w:szCs w:val="24"/>
        </w:rPr>
        <w:t>3</w:t>
      </w:r>
      <w:r w:rsidR="000F050B" w:rsidRPr="007B4842">
        <w:rPr>
          <w:rFonts w:asciiTheme="majorHAnsi" w:hAnsiTheme="majorHAnsi" w:cstheme="majorHAnsi"/>
          <w:color w:val="000000"/>
          <w:sz w:val="24"/>
          <w:szCs w:val="24"/>
        </w:rPr>
        <w:t xml:space="preserve">0 000 participants </w:t>
      </w:r>
      <w:r w:rsidRPr="007B4842">
        <w:rPr>
          <w:rFonts w:asciiTheme="majorHAnsi" w:hAnsiTheme="majorHAnsi" w:cstheme="majorHAnsi"/>
          <w:color w:val="000000"/>
          <w:sz w:val="24"/>
          <w:szCs w:val="24"/>
        </w:rPr>
        <w:t>en France métropolitaine et dans les DROM (</w:t>
      </w:r>
      <w:r w:rsidRPr="007B4842">
        <w:rPr>
          <w:rFonts w:asciiTheme="majorHAnsi" w:hAnsiTheme="majorHAnsi" w:cstheme="majorHAnsi"/>
          <w:sz w:val="24"/>
          <w:szCs w:val="24"/>
        </w:rPr>
        <w:t xml:space="preserve">Guadeloupe, Martinique et Réunion) </w:t>
      </w:r>
      <w:r w:rsidRPr="007B4842">
        <w:rPr>
          <w:rFonts w:asciiTheme="majorHAnsi" w:hAnsiTheme="majorHAnsi" w:cstheme="majorHAnsi"/>
          <w:color w:val="000000"/>
          <w:sz w:val="24"/>
          <w:szCs w:val="24"/>
        </w:rPr>
        <w:t xml:space="preserve">a été </w:t>
      </w:r>
      <w:r w:rsidR="000F050B">
        <w:rPr>
          <w:rFonts w:asciiTheme="majorHAnsi" w:hAnsiTheme="majorHAnsi" w:cstheme="majorHAnsi"/>
          <w:sz w:val="24"/>
          <w:szCs w:val="24"/>
        </w:rPr>
        <w:t>constitué</w:t>
      </w:r>
      <w:r w:rsidR="007B2DC0">
        <w:rPr>
          <w:rFonts w:asciiTheme="majorHAnsi" w:hAnsiTheme="majorHAnsi" w:cstheme="majorHAnsi"/>
          <w:color w:val="000000"/>
          <w:sz w:val="24"/>
          <w:szCs w:val="24"/>
        </w:rPr>
        <w:t xml:space="preserve">. </w:t>
      </w:r>
      <w:r w:rsidRPr="007B4842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</w:p>
    <w:p w14:paraId="3CE485BC" w14:textId="77777777" w:rsidR="007B2DC0" w:rsidRPr="008642E7" w:rsidRDefault="007B2DC0" w:rsidP="008642E7">
      <w:pPr>
        <w:spacing w:after="0"/>
        <w:ind w:right="-2"/>
        <w:rPr>
          <w:rFonts w:asciiTheme="majorHAnsi" w:hAnsiTheme="majorHAnsi" w:cstheme="majorHAnsi"/>
          <w:color w:val="000000"/>
          <w:sz w:val="24"/>
          <w:szCs w:val="24"/>
        </w:rPr>
      </w:pPr>
    </w:p>
    <w:p w14:paraId="049E2040" w14:textId="6A78AD4C" w:rsidR="009704E2" w:rsidRPr="007B2DC0" w:rsidRDefault="007B4842" w:rsidP="008642E7">
      <w:pPr>
        <w:spacing w:after="0"/>
        <w:ind w:right="-2"/>
        <w:rPr>
          <w:rFonts w:asciiTheme="majorHAnsi" w:hAnsiTheme="majorHAnsi" w:cstheme="majorHAnsi"/>
          <w:sz w:val="24"/>
          <w:szCs w:val="24"/>
        </w:rPr>
      </w:pPr>
      <w:r w:rsidRPr="007B4842">
        <w:rPr>
          <w:rFonts w:asciiTheme="majorHAnsi" w:hAnsiTheme="majorHAnsi" w:cstheme="majorHAnsi"/>
          <w:sz w:val="24"/>
          <w:szCs w:val="24"/>
        </w:rPr>
        <w:t xml:space="preserve">Une première </w:t>
      </w:r>
      <w:r w:rsidR="00F856F0">
        <w:rPr>
          <w:rFonts w:asciiTheme="majorHAnsi" w:hAnsiTheme="majorHAnsi" w:cstheme="majorHAnsi"/>
          <w:sz w:val="24"/>
          <w:szCs w:val="24"/>
        </w:rPr>
        <w:t>vague</w:t>
      </w:r>
      <w:r w:rsidRPr="007B4842">
        <w:rPr>
          <w:rFonts w:asciiTheme="majorHAnsi" w:hAnsiTheme="majorHAnsi" w:cstheme="majorHAnsi"/>
          <w:sz w:val="24"/>
          <w:szCs w:val="24"/>
        </w:rPr>
        <w:t xml:space="preserve"> </w:t>
      </w:r>
      <w:r w:rsidR="00F856F0">
        <w:rPr>
          <w:rFonts w:asciiTheme="majorHAnsi" w:hAnsiTheme="majorHAnsi" w:cstheme="majorHAnsi"/>
          <w:sz w:val="24"/>
          <w:szCs w:val="24"/>
        </w:rPr>
        <w:t xml:space="preserve">de l’enquête </w:t>
      </w:r>
      <w:r w:rsidRPr="007B4842">
        <w:rPr>
          <w:rFonts w:asciiTheme="majorHAnsi" w:hAnsiTheme="majorHAnsi" w:cstheme="majorHAnsi"/>
          <w:sz w:val="24"/>
          <w:szCs w:val="24"/>
        </w:rPr>
        <w:t>a eu lieu en mai 2020</w:t>
      </w:r>
      <w:r w:rsidR="00F856F0">
        <w:rPr>
          <w:rFonts w:asciiTheme="majorHAnsi" w:hAnsiTheme="majorHAnsi" w:cstheme="majorHAnsi"/>
          <w:sz w:val="24"/>
          <w:szCs w:val="24"/>
        </w:rPr>
        <w:t xml:space="preserve">, une deuxième </w:t>
      </w:r>
      <w:r w:rsidR="000F050B">
        <w:rPr>
          <w:rFonts w:asciiTheme="majorHAnsi" w:hAnsiTheme="majorHAnsi" w:cstheme="majorHAnsi"/>
          <w:sz w:val="24"/>
          <w:szCs w:val="24"/>
        </w:rPr>
        <w:t>en novembre 2020 ;</w:t>
      </w:r>
      <w:r w:rsidRPr="007B4842">
        <w:rPr>
          <w:rFonts w:asciiTheme="majorHAnsi" w:hAnsiTheme="majorHAnsi" w:cstheme="majorHAnsi"/>
          <w:sz w:val="24"/>
          <w:szCs w:val="24"/>
        </w:rPr>
        <w:t xml:space="preserve"> la </w:t>
      </w:r>
      <w:r w:rsidR="00F856F0">
        <w:rPr>
          <w:rFonts w:asciiTheme="majorHAnsi" w:hAnsiTheme="majorHAnsi" w:cstheme="majorHAnsi"/>
          <w:sz w:val="24"/>
          <w:szCs w:val="24"/>
        </w:rPr>
        <w:t xml:space="preserve">troisième vague </w:t>
      </w:r>
      <w:r w:rsidRPr="007B4842">
        <w:rPr>
          <w:rFonts w:asciiTheme="majorHAnsi" w:hAnsiTheme="majorHAnsi" w:cstheme="majorHAnsi"/>
          <w:sz w:val="24"/>
          <w:szCs w:val="24"/>
        </w:rPr>
        <w:t xml:space="preserve">est </w:t>
      </w:r>
      <w:r w:rsidR="00F856F0">
        <w:rPr>
          <w:rFonts w:asciiTheme="majorHAnsi" w:hAnsiTheme="majorHAnsi" w:cstheme="majorHAnsi"/>
          <w:sz w:val="24"/>
          <w:szCs w:val="24"/>
        </w:rPr>
        <w:t xml:space="preserve">envisagée </w:t>
      </w:r>
      <w:r w:rsidR="000F050B">
        <w:rPr>
          <w:rFonts w:asciiTheme="majorHAnsi" w:hAnsiTheme="majorHAnsi" w:cstheme="majorHAnsi"/>
          <w:sz w:val="24"/>
          <w:szCs w:val="24"/>
        </w:rPr>
        <w:t>mi-</w:t>
      </w:r>
      <w:r w:rsidR="00F856F0">
        <w:rPr>
          <w:rFonts w:asciiTheme="majorHAnsi" w:hAnsiTheme="majorHAnsi" w:cstheme="majorHAnsi"/>
          <w:sz w:val="24"/>
          <w:szCs w:val="24"/>
        </w:rPr>
        <w:t>2021.</w:t>
      </w:r>
      <w:r w:rsidR="007B2DC0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4147FB49" w14:textId="77777777" w:rsidR="00314A16" w:rsidRDefault="00314A1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14:paraId="017FF6AA" w14:textId="77777777" w:rsidR="009704E2" w:rsidRDefault="005A2A19">
      <w:pPr>
        <w:pStyle w:val="Titre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Missions</w:t>
      </w:r>
    </w:p>
    <w:p w14:paraId="51CE320C" w14:textId="3244ED34" w:rsidR="00AD5D88" w:rsidRDefault="000F050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Le/la post-doc</w:t>
      </w:r>
      <w:r w:rsidR="005A2A19">
        <w:rPr>
          <w:rFonts w:ascii="Calibri" w:eastAsia="Calibri" w:hAnsi="Calibri" w:cs="Calibri"/>
          <w:sz w:val="24"/>
          <w:szCs w:val="24"/>
        </w:rPr>
        <w:t xml:space="preserve">, </w:t>
      </w:r>
      <w:r w:rsidR="00200910">
        <w:rPr>
          <w:rFonts w:ascii="Calibri" w:eastAsia="Calibri" w:hAnsi="Calibri" w:cs="Calibri"/>
          <w:sz w:val="24"/>
          <w:szCs w:val="24"/>
        </w:rPr>
        <w:t xml:space="preserve">en équipe avec </w:t>
      </w:r>
      <w:r w:rsidR="0026337E">
        <w:rPr>
          <w:rFonts w:ascii="Calibri" w:eastAsia="Calibri" w:hAnsi="Calibri" w:cs="Calibri"/>
          <w:sz w:val="24"/>
          <w:szCs w:val="24"/>
        </w:rPr>
        <w:t xml:space="preserve">au sein de l’équipe de recherche en épidémiologie du Dr . </w:t>
      </w:r>
      <w:proofErr w:type="spellStart"/>
      <w:r w:rsidR="0026337E" w:rsidRPr="000002DA">
        <w:rPr>
          <w:rFonts w:ascii="Calibri" w:eastAsia="Calibri" w:hAnsi="Calibri" w:cs="Calibri"/>
          <w:sz w:val="24"/>
          <w:szCs w:val="24"/>
        </w:rPr>
        <w:t>Warszawski</w:t>
      </w:r>
      <w:proofErr w:type="spellEnd"/>
      <w:r w:rsidR="0026337E" w:rsidRPr="000002DA">
        <w:rPr>
          <w:rFonts w:ascii="Calibri" w:eastAsia="Calibri" w:hAnsi="Calibri" w:cs="Calibri"/>
          <w:sz w:val="24"/>
          <w:szCs w:val="24"/>
        </w:rPr>
        <w:t xml:space="preserve"> (Inserm U</w:t>
      </w:r>
      <w:r w:rsidR="000002DA" w:rsidRPr="000002DA">
        <w:rPr>
          <w:rFonts w:ascii="Calibri" w:eastAsia="Calibri" w:hAnsi="Calibri" w:cs="Calibri"/>
          <w:sz w:val="24"/>
          <w:szCs w:val="24"/>
        </w:rPr>
        <w:t>1018</w:t>
      </w:r>
      <w:r w:rsidR="0026337E" w:rsidRPr="000002DA">
        <w:rPr>
          <w:rFonts w:ascii="Calibri" w:eastAsia="Calibri" w:hAnsi="Calibri" w:cs="Calibri"/>
          <w:sz w:val="24"/>
          <w:szCs w:val="24"/>
        </w:rPr>
        <w:t xml:space="preserve"> ) </w:t>
      </w:r>
      <w:r w:rsidR="0026337E">
        <w:rPr>
          <w:rFonts w:ascii="Calibri" w:eastAsia="Calibri" w:hAnsi="Calibri" w:cs="Calibri"/>
          <w:sz w:val="24"/>
          <w:szCs w:val="24"/>
        </w:rPr>
        <w:t>contribuer</w:t>
      </w:r>
      <w:r>
        <w:rPr>
          <w:rFonts w:ascii="Calibri" w:eastAsia="Calibri" w:hAnsi="Calibri" w:cs="Calibri"/>
          <w:sz w:val="24"/>
          <w:szCs w:val="24"/>
        </w:rPr>
        <w:t>a</w:t>
      </w:r>
      <w:r w:rsidR="0026337E">
        <w:rPr>
          <w:rFonts w:ascii="Calibri" w:eastAsia="Calibri" w:hAnsi="Calibri" w:cs="Calibri"/>
          <w:sz w:val="24"/>
          <w:szCs w:val="24"/>
        </w:rPr>
        <w:t xml:space="preserve"> à</w:t>
      </w:r>
      <w:r w:rsidR="005A2A19">
        <w:rPr>
          <w:rFonts w:ascii="Calibri" w:eastAsia="Calibri" w:hAnsi="Calibri" w:cs="Calibri"/>
          <w:sz w:val="24"/>
          <w:szCs w:val="24"/>
        </w:rPr>
        <w:t xml:space="preserve"> la réalisation </w:t>
      </w:r>
      <w:r w:rsidR="00200910">
        <w:rPr>
          <w:rFonts w:ascii="Calibri" w:eastAsia="Calibri" w:hAnsi="Calibri" w:cs="Calibri"/>
          <w:sz w:val="24"/>
          <w:szCs w:val="24"/>
        </w:rPr>
        <w:t xml:space="preserve">des objectifs </w:t>
      </w:r>
      <w:r w:rsidR="005A2A19">
        <w:rPr>
          <w:rFonts w:ascii="Calibri" w:eastAsia="Calibri" w:hAnsi="Calibri" w:cs="Calibri"/>
          <w:sz w:val="24"/>
          <w:szCs w:val="24"/>
        </w:rPr>
        <w:t>scientifique</w:t>
      </w:r>
      <w:r w:rsidR="00200910">
        <w:rPr>
          <w:rFonts w:ascii="Calibri" w:eastAsia="Calibri" w:hAnsi="Calibri" w:cs="Calibri"/>
          <w:sz w:val="24"/>
          <w:szCs w:val="24"/>
        </w:rPr>
        <w:t>s</w:t>
      </w:r>
      <w:r w:rsidR="005A2A19">
        <w:rPr>
          <w:rFonts w:ascii="Calibri" w:eastAsia="Calibri" w:hAnsi="Calibri" w:cs="Calibri"/>
          <w:sz w:val="24"/>
          <w:szCs w:val="24"/>
        </w:rPr>
        <w:t xml:space="preserve"> du projet </w:t>
      </w:r>
      <w:proofErr w:type="spellStart"/>
      <w:r w:rsidR="00622F74">
        <w:rPr>
          <w:rFonts w:ascii="Calibri" w:eastAsia="Calibri" w:hAnsi="Calibri" w:cs="Calibri"/>
          <w:sz w:val="24"/>
          <w:szCs w:val="24"/>
        </w:rPr>
        <w:t>EpiCov</w:t>
      </w:r>
      <w:proofErr w:type="spellEnd"/>
      <w:r w:rsidR="0026337E">
        <w:rPr>
          <w:rFonts w:ascii="Calibri" w:eastAsia="Calibri" w:hAnsi="Calibri" w:cs="Calibri"/>
          <w:sz w:val="24"/>
          <w:szCs w:val="24"/>
        </w:rPr>
        <w:t xml:space="preserve">, en assurant notamment </w:t>
      </w:r>
      <w:r>
        <w:rPr>
          <w:rFonts w:ascii="Calibri" w:eastAsia="Calibri" w:hAnsi="Calibri" w:cs="Calibri"/>
          <w:sz w:val="24"/>
          <w:szCs w:val="24"/>
        </w:rPr>
        <w:t>les</w:t>
      </w:r>
      <w:r w:rsidR="00695689">
        <w:rPr>
          <w:rFonts w:ascii="Calibri" w:eastAsia="Calibri" w:hAnsi="Calibri" w:cs="Calibri"/>
          <w:sz w:val="24"/>
          <w:szCs w:val="24"/>
        </w:rPr>
        <w:t xml:space="preserve"> </w:t>
      </w:r>
      <w:r w:rsidR="0026337E">
        <w:rPr>
          <w:rFonts w:ascii="Calibri" w:eastAsia="Calibri" w:hAnsi="Calibri" w:cs="Calibri"/>
          <w:sz w:val="24"/>
          <w:szCs w:val="24"/>
        </w:rPr>
        <w:t>a</w:t>
      </w:r>
      <w:r w:rsidR="00DF47B3">
        <w:rPr>
          <w:rFonts w:ascii="Calibri" w:eastAsia="Calibri" w:hAnsi="Calibri" w:cs="Calibri"/>
          <w:sz w:val="24"/>
          <w:szCs w:val="24"/>
        </w:rPr>
        <w:t>nalyses statistiques permettant de répondre aux questions de recherche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r w:rsidR="00695689">
        <w:rPr>
          <w:rFonts w:ascii="Calibri" w:eastAsia="Calibri" w:hAnsi="Calibri" w:cs="Calibri"/>
          <w:sz w:val="24"/>
          <w:szCs w:val="24"/>
        </w:rPr>
        <w:t>et la production d’articles scientifiques</w:t>
      </w:r>
      <w:r w:rsidR="005A2A19">
        <w:rPr>
          <w:rFonts w:ascii="Calibri" w:eastAsia="Calibri" w:hAnsi="Calibri" w:cs="Calibri"/>
          <w:sz w:val="24"/>
          <w:szCs w:val="24"/>
        </w:rPr>
        <w:t>.</w:t>
      </w:r>
    </w:p>
    <w:p w14:paraId="6360B537" w14:textId="77777777" w:rsidR="000F050B" w:rsidRDefault="000F050B">
      <w:pPr>
        <w:rPr>
          <w:rFonts w:asciiTheme="majorHAnsi" w:eastAsia="Calibri" w:hAnsiTheme="majorHAnsi" w:cstheme="majorHAnsi"/>
          <w:b/>
          <w:bCs/>
          <w:color w:val="FF0000"/>
          <w:sz w:val="24"/>
          <w:szCs w:val="24"/>
        </w:rPr>
      </w:pPr>
    </w:p>
    <w:p w14:paraId="4F48E57A" w14:textId="30590D51" w:rsidR="00930B60" w:rsidRPr="00930B60" w:rsidRDefault="00930B60">
      <w:pPr>
        <w:rPr>
          <w:rFonts w:asciiTheme="majorHAnsi" w:hAnsiTheme="majorHAnsi" w:cstheme="majorHAnsi"/>
          <w:b/>
          <w:bCs/>
          <w:color w:val="FF0000"/>
          <w:sz w:val="24"/>
          <w:szCs w:val="24"/>
        </w:rPr>
      </w:pPr>
      <w:r w:rsidRPr="00930B60">
        <w:rPr>
          <w:rFonts w:asciiTheme="majorHAnsi" w:eastAsia="Calibri" w:hAnsiTheme="majorHAnsi" w:cstheme="majorHAnsi"/>
          <w:b/>
          <w:bCs/>
          <w:color w:val="FF0000"/>
          <w:sz w:val="24"/>
          <w:szCs w:val="24"/>
        </w:rPr>
        <w:t>Profil, compétences</w:t>
      </w:r>
    </w:p>
    <w:p w14:paraId="4122EA41" w14:textId="68F6C437" w:rsidR="00DF6EFD" w:rsidRDefault="00DF6EFD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Diplôme</w:t>
      </w:r>
      <w:r w:rsidR="000F050B">
        <w:rPr>
          <w:rFonts w:asciiTheme="majorHAnsi" w:hAnsiTheme="majorHAnsi" w:cstheme="majorHAnsi"/>
          <w:sz w:val="24"/>
          <w:szCs w:val="24"/>
        </w:rPr>
        <w:t> :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FD2343">
        <w:rPr>
          <w:rFonts w:asciiTheme="majorHAnsi" w:hAnsiTheme="majorHAnsi" w:cstheme="majorHAnsi"/>
          <w:sz w:val="24"/>
          <w:szCs w:val="24"/>
        </w:rPr>
        <w:t xml:space="preserve">Doctorat </w:t>
      </w:r>
      <w:r>
        <w:rPr>
          <w:rFonts w:asciiTheme="majorHAnsi" w:hAnsiTheme="majorHAnsi" w:cstheme="majorHAnsi"/>
          <w:sz w:val="24"/>
          <w:szCs w:val="24"/>
        </w:rPr>
        <w:t xml:space="preserve">en épidémiologie / biostatistique ou statistique ou </w:t>
      </w:r>
      <w:r w:rsidR="000F050B">
        <w:rPr>
          <w:rFonts w:asciiTheme="majorHAnsi" w:hAnsiTheme="majorHAnsi" w:cstheme="majorHAnsi"/>
          <w:sz w:val="24"/>
          <w:szCs w:val="24"/>
        </w:rPr>
        <w:t xml:space="preserve">(ENSAI, ENSAE, ISUP, etc.), ou </w:t>
      </w:r>
      <w:r>
        <w:rPr>
          <w:rFonts w:asciiTheme="majorHAnsi" w:hAnsiTheme="majorHAnsi" w:cstheme="majorHAnsi"/>
          <w:sz w:val="24"/>
          <w:szCs w:val="24"/>
        </w:rPr>
        <w:t>formation équivalente.</w:t>
      </w:r>
      <w:r w:rsidR="00313C40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6A290CA3" w14:textId="77777777" w:rsidR="000F050B" w:rsidRDefault="000F050B" w:rsidP="000F21F3">
      <w:pPr>
        <w:pStyle w:val="Paragraphedeliste"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Theme="majorHAnsi" w:hAnsiTheme="majorHAnsi" w:cstheme="majorHAnsi"/>
          <w:color w:val="211B1D"/>
          <w:sz w:val="24"/>
          <w:szCs w:val="24"/>
        </w:rPr>
      </w:pPr>
    </w:p>
    <w:p w14:paraId="1EE3631C" w14:textId="741B849B" w:rsidR="000F050B" w:rsidRDefault="000F050B" w:rsidP="000F050B">
      <w:pPr>
        <w:pStyle w:val="Paragraphedeliste"/>
        <w:shd w:val="clear" w:color="auto" w:fill="FFFFFF"/>
        <w:spacing w:before="100" w:beforeAutospacing="1" w:after="100" w:afterAutospacing="1"/>
        <w:rPr>
          <w:rFonts w:asciiTheme="majorHAnsi" w:hAnsiTheme="majorHAnsi" w:cstheme="majorHAnsi"/>
          <w:color w:val="211B1D"/>
          <w:sz w:val="24"/>
          <w:szCs w:val="24"/>
        </w:rPr>
      </w:pPr>
      <w:r>
        <w:rPr>
          <w:rFonts w:asciiTheme="majorHAnsi" w:hAnsiTheme="majorHAnsi" w:cstheme="majorHAnsi"/>
          <w:color w:val="211B1D"/>
          <w:sz w:val="24"/>
          <w:szCs w:val="24"/>
        </w:rPr>
        <w:lastRenderedPageBreak/>
        <w:t>Compétences</w:t>
      </w:r>
    </w:p>
    <w:p w14:paraId="773B9ACA" w14:textId="5C92A103" w:rsidR="000F050B" w:rsidRDefault="000F050B" w:rsidP="00161362">
      <w:pPr>
        <w:pStyle w:val="Paragraphedeliste"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Theme="majorHAnsi" w:hAnsiTheme="majorHAnsi" w:cstheme="majorHAnsi"/>
          <w:color w:val="211B1D"/>
          <w:sz w:val="24"/>
          <w:szCs w:val="24"/>
        </w:rPr>
      </w:pPr>
      <w:r w:rsidRPr="000F050B">
        <w:rPr>
          <w:rFonts w:asciiTheme="majorHAnsi" w:hAnsiTheme="majorHAnsi" w:cstheme="majorHAnsi"/>
          <w:color w:val="211B1D"/>
          <w:sz w:val="24"/>
          <w:szCs w:val="24"/>
        </w:rPr>
        <w:t>C</w:t>
      </w:r>
      <w:r w:rsidR="000F21F3" w:rsidRPr="000F050B">
        <w:rPr>
          <w:rFonts w:asciiTheme="majorHAnsi" w:hAnsiTheme="majorHAnsi" w:cstheme="majorHAnsi"/>
          <w:color w:val="211B1D"/>
          <w:sz w:val="24"/>
          <w:szCs w:val="24"/>
        </w:rPr>
        <w:t>onnaissances statistiques avancées</w:t>
      </w:r>
    </w:p>
    <w:p w14:paraId="197F1CC4" w14:textId="23D57A36" w:rsidR="000F21F3" w:rsidRPr="000F050B" w:rsidRDefault="000F21F3" w:rsidP="00161362">
      <w:pPr>
        <w:pStyle w:val="Paragraphedeliste"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Theme="majorHAnsi" w:hAnsiTheme="majorHAnsi" w:cstheme="majorHAnsi"/>
          <w:color w:val="211B1D"/>
          <w:sz w:val="24"/>
          <w:szCs w:val="24"/>
        </w:rPr>
      </w:pPr>
      <w:r w:rsidRPr="000F050B">
        <w:rPr>
          <w:rFonts w:asciiTheme="majorHAnsi" w:hAnsiTheme="majorHAnsi" w:cstheme="majorHAnsi"/>
          <w:color w:val="211B1D"/>
          <w:sz w:val="24"/>
          <w:szCs w:val="24"/>
        </w:rPr>
        <w:t>Maîtrise d</w:t>
      </w:r>
      <w:r w:rsidR="000F050B">
        <w:rPr>
          <w:rFonts w:asciiTheme="majorHAnsi" w:hAnsiTheme="majorHAnsi" w:cstheme="majorHAnsi"/>
          <w:color w:val="211B1D"/>
          <w:sz w:val="24"/>
          <w:szCs w:val="24"/>
        </w:rPr>
        <w:t>es</w:t>
      </w:r>
      <w:r w:rsidRPr="000F050B">
        <w:rPr>
          <w:rFonts w:asciiTheme="majorHAnsi" w:hAnsiTheme="majorHAnsi" w:cstheme="majorHAnsi"/>
          <w:color w:val="211B1D"/>
          <w:sz w:val="24"/>
          <w:szCs w:val="24"/>
        </w:rPr>
        <w:t xml:space="preserve"> logiciel</w:t>
      </w:r>
      <w:r w:rsidR="000F050B">
        <w:rPr>
          <w:rFonts w:asciiTheme="majorHAnsi" w:hAnsiTheme="majorHAnsi" w:cstheme="majorHAnsi"/>
          <w:color w:val="211B1D"/>
          <w:sz w:val="24"/>
          <w:szCs w:val="24"/>
        </w:rPr>
        <w:t>s</w:t>
      </w:r>
      <w:r w:rsidRPr="000F050B">
        <w:rPr>
          <w:rFonts w:asciiTheme="majorHAnsi" w:hAnsiTheme="majorHAnsi" w:cstheme="majorHAnsi"/>
          <w:color w:val="211B1D"/>
          <w:sz w:val="24"/>
          <w:szCs w:val="24"/>
        </w:rPr>
        <w:t xml:space="preserve"> SAS (Base, Macro, Stat, Graph) et « R »</w:t>
      </w:r>
    </w:p>
    <w:p w14:paraId="3A6BC681" w14:textId="7CDCEF4D" w:rsidR="000F21F3" w:rsidRDefault="000F21F3" w:rsidP="000F21F3">
      <w:pPr>
        <w:pStyle w:val="Paragraphedeliste"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Theme="majorHAnsi" w:hAnsiTheme="majorHAnsi" w:cstheme="majorHAnsi"/>
          <w:color w:val="211B1D"/>
          <w:sz w:val="24"/>
          <w:szCs w:val="24"/>
        </w:rPr>
      </w:pPr>
      <w:r w:rsidRPr="000F21F3">
        <w:rPr>
          <w:rFonts w:asciiTheme="majorHAnsi" w:hAnsiTheme="majorHAnsi" w:cstheme="majorHAnsi"/>
          <w:color w:val="211B1D"/>
          <w:sz w:val="24"/>
          <w:szCs w:val="24"/>
        </w:rPr>
        <w:t>Maîtriser le traitement des données statistique</w:t>
      </w:r>
      <w:r w:rsidR="00DF6EFD">
        <w:rPr>
          <w:rFonts w:asciiTheme="majorHAnsi" w:hAnsiTheme="majorHAnsi" w:cstheme="majorHAnsi"/>
          <w:color w:val="211B1D"/>
          <w:sz w:val="24"/>
          <w:szCs w:val="24"/>
        </w:rPr>
        <w:t>s</w:t>
      </w:r>
      <w:r w:rsidRPr="000F21F3">
        <w:rPr>
          <w:rFonts w:asciiTheme="majorHAnsi" w:hAnsiTheme="majorHAnsi" w:cstheme="majorHAnsi"/>
          <w:color w:val="211B1D"/>
          <w:sz w:val="24"/>
          <w:szCs w:val="24"/>
        </w:rPr>
        <w:t xml:space="preserve"> complexe</w:t>
      </w:r>
      <w:r w:rsidR="00DF6EFD">
        <w:rPr>
          <w:rFonts w:asciiTheme="majorHAnsi" w:hAnsiTheme="majorHAnsi" w:cstheme="majorHAnsi"/>
          <w:color w:val="211B1D"/>
          <w:sz w:val="24"/>
          <w:szCs w:val="24"/>
        </w:rPr>
        <w:t>s</w:t>
      </w:r>
    </w:p>
    <w:p w14:paraId="42D55E99" w14:textId="7E8EE57C" w:rsidR="00DF6EFD" w:rsidRDefault="00DF6EFD" w:rsidP="000F21F3">
      <w:pPr>
        <w:pStyle w:val="Paragraphedeliste"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Theme="majorHAnsi" w:hAnsiTheme="majorHAnsi" w:cstheme="majorHAnsi"/>
          <w:color w:val="211B1D"/>
          <w:sz w:val="24"/>
          <w:szCs w:val="24"/>
        </w:rPr>
      </w:pPr>
      <w:r>
        <w:rPr>
          <w:rFonts w:asciiTheme="majorHAnsi" w:hAnsiTheme="majorHAnsi" w:cstheme="majorHAnsi"/>
          <w:color w:val="211B1D"/>
          <w:sz w:val="24"/>
          <w:szCs w:val="24"/>
        </w:rPr>
        <w:t xml:space="preserve">Gestion, documentation et manipulation de bases de données </w:t>
      </w:r>
    </w:p>
    <w:p w14:paraId="3FAB43A7" w14:textId="4FBE2BEE" w:rsidR="000F21F3" w:rsidRDefault="00DF6EFD" w:rsidP="000F21F3">
      <w:pPr>
        <w:pStyle w:val="Paragraphedeliste"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Theme="majorHAnsi" w:hAnsiTheme="majorHAnsi" w:cstheme="majorHAnsi"/>
          <w:color w:val="211B1D"/>
          <w:sz w:val="24"/>
          <w:szCs w:val="24"/>
        </w:rPr>
      </w:pPr>
      <w:r>
        <w:rPr>
          <w:rFonts w:asciiTheme="majorHAnsi" w:hAnsiTheme="majorHAnsi" w:cstheme="majorHAnsi"/>
          <w:color w:val="211B1D"/>
          <w:sz w:val="24"/>
          <w:szCs w:val="24"/>
        </w:rPr>
        <w:t>Capacité rédactionnelle (r</w:t>
      </w:r>
      <w:r w:rsidR="000F21F3" w:rsidRPr="000F21F3">
        <w:rPr>
          <w:rFonts w:asciiTheme="majorHAnsi" w:hAnsiTheme="majorHAnsi" w:cstheme="majorHAnsi"/>
          <w:color w:val="211B1D"/>
          <w:sz w:val="24"/>
          <w:szCs w:val="24"/>
        </w:rPr>
        <w:t>éd</w:t>
      </w:r>
      <w:r>
        <w:rPr>
          <w:rFonts w:asciiTheme="majorHAnsi" w:hAnsiTheme="majorHAnsi" w:cstheme="majorHAnsi"/>
          <w:color w:val="211B1D"/>
          <w:sz w:val="24"/>
          <w:szCs w:val="24"/>
        </w:rPr>
        <w:t>action</w:t>
      </w:r>
      <w:r w:rsidR="000F21F3" w:rsidRPr="000F21F3">
        <w:rPr>
          <w:rFonts w:asciiTheme="majorHAnsi" w:hAnsiTheme="majorHAnsi" w:cstheme="majorHAnsi"/>
          <w:color w:val="211B1D"/>
          <w:sz w:val="24"/>
          <w:szCs w:val="24"/>
        </w:rPr>
        <w:t xml:space="preserve"> de </w:t>
      </w:r>
      <w:r>
        <w:rPr>
          <w:rFonts w:asciiTheme="majorHAnsi" w:hAnsiTheme="majorHAnsi" w:cstheme="majorHAnsi"/>
          <w:color w:val="211B1D"/>
          <w:sz w:val="24"/>
          <w:szCs w:val="24"/>
        </w:rPr>
        <w:t xml:space="preserve">plans d’analyse statistique, rapports techniques d’analyse, articles </w:t>
      </w:r>
      <w:r w:rsidR="000F21F3" w:rsidRPr="000F21F3">
        <w:rPr>
          <w:rFonts w:asciiTheme="majorHAnsi" w:hAnsiTheme="majorHAnsi" w:cstheme="majorHAnsi"/>
          <w:color w:val="211B1D"/>
          <w:sz w:val="24"/>
          <w:szCs w:val="24"/>
        </w:rPr>
        <w:t>scientifiques</w:t>
      </w:r>
      <w:r>
        <w:rPr>
          <w:rFonts w:asciiTheme="majorHAnsi" w:hAnsiTheme="majorHAnsi" w:cstheme="majorHAnsi"/>
          <w:color w:val="211B1D"/>
          <w:sz w:val="24"/>
          <w:szCs w:val="24"/>
        </w:rPr>
        <w:t>) et de communication (présentations</w:t>
      </w:r>
      <w:r w:rsidR="002378C7">
        <w:rPr>
          <w:rFonts w:asciiTheme="majorHAnsi" w:hAnsiTheme="majorHAnsi" w:cstheme="majorHAnsi"/>
          <w:color w:val="211B1D"/>
          <w:sz w:val="24"/>
          <w:szCs w:val="24"/>
        </w:rPr>
        <w:t>, posters</w:t>
      </w:r>
      <w:r>
        <w:rPr>
          <w:rFonts w:asciiTheme="majorHAnsi" w:hAnsiTheme="majorHAnsi" w:cstheme="majorHAnsi"/>
          <w:color w:val="211B1D"/>
          <w:sz w:val="24"/>
          <w:szCs w:val="24"/>
        </w:rPr>
        <w:t>)</w:t>
      </w:r>
    </w:p>
    <w:p w14:paraId="023D74DC" w14:textId="2B2243B3" w:rsidR="000F21F3" w:rsidRDefault="000F050B" w:rsidP="000F21F3">
      <w:pPr>
        <w:pStyle w:val="Paragraphedeliste"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Theme="majorHAnsi" w:hAnsiTheme="majorHAnsi" w:cstheme="majorHAnsi"/>
          <w:color w:val="211B1D"/>
          <w:sz w:val="24"/>
          <w:szCs w:val="24"/>
        </w:rPr>
      </w:pPr>
      <w:r>
        <w:rPr>
          <w:rFonts w:asciiTheme="majorHAnsi" w:hAnsiTheme="majorHAnsi" w:cstheme="majorHAnsi"/>
          <w:color w:val="211B1D"/>
          <w:sz w:val="24"/>
          <w:szCs w:val="24"/>
        </w:rPr>
        <w:t>C</w:t>
      </w:r>
      <w:r w:rsidR="000F21F3" w:rsidRPr="000F21F3">
        <w:rPr>
          <w:rFonts w:asciiTheme="majorHAnsi" w:hAnsiTheme="majorHAnsi" w:cstheme="majorHAnsi"/>
          <w:color w:val="211B1D"/>
          <w:sz w:val="24"/>
          <w:szCs w:val="24"/>
        </w:rPr>
        <w:t xml:space="preserve">onnaissances des </w:t>
      </w:r>
      <w:r w:rsidR="00DF6EFD">
        <w:rPr>
          <w:rFonts w:asciiTheme="majorHAnsi" w:hAnsiTheme="majorHAnsi" w:cstheme="majorHAnsi"/>
          <w:color w:val="211B1D"/>
          <w:sz w:val="24"/>
          <w:szCs w:val="24"/>
        </w:rPr>
        <w:t>méthodologies d’étude en épidémiologie (cohortes)</w:t>
      </w:r>
    </w:p>
    <w:p w14:paraId="0C8EC349" w14:textId="5C8BFE2C" w:rsidR="000F21F3" w:rsidRDefault="007051DB" w:rsidP="00DF6EFD">
      <w:pPr>
        <w:pStyle w:val="Paragraphedeliste"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Theme="majorHAnsi" w:hAnsiTheme="majorHAnsi" w:cstheme="majorHAnsi"/>
          <w:color w:val="211B1D"/>
          <w:sz w:val="24"/>
          <w:szCs w:val="24"/>
        </w:rPr>
      </w:pPr>
      <w:r>
        <w:rPr>
          <w:rFonts w:asciiTheme="majorHAnsi" w:hAnsiTheme="majorHAnsi" w:cstheme="majorHAnsi"/>
          <w:color w:val="211B1D"/>
          <w:sz w:val="24"/>
          <w:szCs w:val="24"/>
        </w:rPr>
        <w:t>Connaissance des Bonnes Pratiques Statistiques et des règlementations (RGPD, CNIL, données de santé, etc.)</w:t>
      </w:r>
      <w:r w:rsidR="003F4FFC">
        <w:rPr>
          <w:rFonts w:asciiTheme="majorHAnsi" w:hAnsiTheme="majorHAnsi" w:cstheme="majorHAnsi"/>
          <w:color w:val="211B1D"/>
          <w:sz w:val="24"/>
          <w:szCs w:val="24"/>
        </w:rPr>
        <w:t>. Respect des procédures qualité du centre de recherche.</w:t>
      </w:r>
    </w:p>
    <w:p w14:paraId="26AB24D7" w14:textId="0E8A9E2A" w:rsidR="008D2293" w:rsidRPr="008D2293" w:rsidRDefault="008D2293" w:rsidP="008D2293">
      <w:pPr>
        <w:shd w:val="clear" w:color="auto" w:fill="FFFFFF"/>
        <w:spacing w:before="100" w:beforeAutospacing="1" w:after="100" w:afterAutospacing="1"/>
        <w:rPr>
          <w:rFonts w:asciiTheme="majorHAnsi" w:hAnsiTheme="majorHAnsi" w:cstheme="majorHAnsi"/>
          <w:b/>
          <w:bCs/>
          <w:color w:val="FF0000"/>
          <w:sz w:val="24"/>
          <w:szCs w:val="24"/>
        </w:rPr>
      </w:pPr>
      <w:r w:rsidRPr="008D2293">
        <w:rPr>
          <w:rFonts w:asciiTheme="majorHAnsi" w:eastAsia="Calibri" w:hAnsiTheme="majorHAnsi" w:cstheme="majorHAnsi"/>
          <w:b/>
          <w:bCs/>
          <w:color w:val="FF0000"/>
          <w:sz w:val="24"/>
          <w:szCs w:val="24"/>
        </w:rPr>
        <w:t>Qualités personnelles</w:t>
      </w:r>
    </w:p>
    <w:p w14:paraId="06FB4547" w14:textId="0DD6DF4D" w:rsidR="00EF7CF9" w:rsidRDefault="00EF7CF9" w:rsidP="00DF6EFD">
      <w:pPr>
        <w:pStyle w:val="Paragraphedeliste"/>
        <w:numPr>
          <w:ilvl w:val="0"/>
          <w:numId w:val="4"/>
        </w:numPr>
        <w:rPr>
          <w:rFonts w:asciiTheme="majorHAnsi" w:hAnsiTheme="majorHAnsi" w:cstheme="majorHAnsi"/>
          <w:sz w:val="24"/>
          <w:szCs w:val="24"/>
        </w:rPr>
      </w:pPr>
      <w:r w:rsidRPr="00DF6EFD">
        <w:rPr>
          <w:rFonts w:asciiTheme="majorHAnsi" w:hAnsiTheme="majorHAnsi" w:cstheme="majorHAnsi"/>
          <w:sz w:val="24"/>
          <w:szCs w:val="24"/>
        </w:rPr>
        <w:t>Rigueur et organisation</w:t>
      </w:r>
      <w:r w:rsidR="008D2293">
        <w:rPr>
          <w:rFonts w:asciiTheme="majorHAnsi" w:hAnsiTheme="majorHAnsi" w:cstheme="majorHAnsi"/>
          <w:sz w:val="24"/>
          <w:szCs w:val="24"/>
        </w:rPr>
        <w:t>,</w:t>
      </w:r>
    </w:p>
    <w:p w14:paraId="732594F0" w14:textId="5F516954" w:rsidR="008D2293" w:rsidRDefault="008D2293" w:rsidP="00DF6EFD">
      <w:pPr>
        <w:pStyle w:val="Paragraphedeliste"/>
        <w:numPr>
          <w:ilvl w:val="0"/>
          <w:numId w:val="4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Intégrité scientifique</w:t>
      </w:r>
    </w:p>
    <w:p w14:paraId="51429282" w14:textId="5E25177A" w:rsidR="008D2293" w:rsidRPr="00DF6EFD" w:rsidRDefault="008D2293" w:rsidP="00DF6EFD">
      <w:pPr>
        <w:pStyle w:val="Paragraphedeliste"/>
        <w:numPr>
          <w:ilvl w:val="0"/>
          <w:numId w:val="4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Curiosité</w:t>
      </w:r>
      <w:r w:rsidR="00B272DA">
        <w:rPr>
          <w:rFonts w:asciiTheme="majorHAnsi" w:hAnsiTheme="majorHAnsi" w:cstheme="majorHAnsi"/>
          <w:sz w:val="24"/>
          <w:szCs w:val="24"/>
        </w:rPr>
        <w:t>, appétence pour la recherche</w:t>
      </w:r>
    </w:p>
    <w:p w14:paraId="3C76C53C" w14:textId="425F72FD" w:rsidR="007B4842" w:rsidRPr="00DF6EFD" w:rsidRDefault="008A5CDB" w:rsidP="00DF6EFD">
      <w:pPr>
        <w:pStyle w:val="Paragraphedeliste"/>
        <w:numPr>
          <w:ilvl w:val="0"/>
          <w:numId w:val="4"/>
        </w:numPr>
        <w:rPr>
          <w:rFonts w:asciiTheme="majorHAnsi" w:hAnsiTheme="majorHAnsi" w:cstheme="majorHAnsi"/>
          <w:sz w:val="24"/>
          <w:szCs w:val="24"/>
        </w:rPr>
      </w:pPr>
      <w:r w:rsidRPr="00DF6EFD">
        <w:rPr>
          <w:rFonts w:asciiTheme="majorHAnsi" w:hAnsiTheme="majorHAnsi" w:cstheme="majorHAnsi"/>
          <w:sz w:val="24"/>
          <w:szCs w:val="24"/>
        </w:rPr>
        <w:t xml:space="preserve">Savoir travailler </w:t>
      </w:r>
      <w:r w:rsidR="005A2A19" w:rsidRPr="00DF6EFD">
        <w:rPr>
          <w:rFonts w:asciiTheme="majorHAnsi" w:hAnsiTheme="majorHAnsi" w:cstheme="majorHAnsi"/>
          <w:sz w:val="24"/>
          <w:szCs w:val="24"/>
        </w:rPr>
        <w:t>en équipe</w:t>
      </w:r>
      <w:r w:rsidR="008D2293">
        <w:rPr>
          <w:rFonts w:asciiTheme="majorHAnsi" w:hAnsiTheme="majorHAnsi" w:cstheme="majorHAnsi"/>
          <w:sz w:val="24"/>
          <w:szCs w:val="24"/>
        </w:rPr>
        <w:t xml:space="preserve"> pluridisciplinaire</w:t>
      </w:r>
      <w:r w:rsidR="00884628" w:rsidRPr="00DF6EFD">
        <w:rPr>
          <w:rFonts w:asciiTheme="majorHAnsi" w:hAnsiTheme="majorHAnsi" w:cstheme="majorHAnsi"/>
          <w:sz w:val="24"/>
          <w:szCs w:val="24"/>
        </w:rPr>
        <w:t xml:space="preserve">, </w:t>
      </w:r>
      <w:r w:rsidR="008D2293">
        <w:rPr>
          <w:rFonts w:asciiTheme="majorHAnsi" w:hAnsiTheme="majorHAnsi" w:cstheme="majorHAnsi"/>
          <w:sz w:val="24"/>
          <w:szCs w:val="24"/>
        </w:rPr>
        <w:t>bonnes</w:t>
      </w:r>
      <w:r w:rsidR="005A2A19" w:rsidRPr="00DF6EFD">
        <w:rPr>
          <w:rFonts w:asciiTheme="majorHAnsi" w:hAnsiTheme="majorHAnsi" w:cstheme="majorHAnsi"/>
          <w:sz w:val="24"/>
          <w:szCs w:val="24"/>
        </w:rPr>
        <w:t xml:space="preserve"> qualités relationnelles</w:t>
      </w:r>
      <w:r w:rsidR="00884628" w:rsidRPr="00DF6EFD">
        <w:rPr>
          <w:rFonts w:asciiTheme="majorHAnsi" w:hAnsiTheme="majorHAnsi" w:cstheme="majorHAnsi"/>
          <w:sz w:val="24"/>
          <w:szCs w:val="24"/>
        </w:rPr>
        <w:t>, sens de la communication</w:t>
      </w:r>
      <w:r w:rsidR="005A2A19" w:rsidRPr="00DF6EFD"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1DADB6FC" w14:textId="70BB79E4" w:rsidR="009704E2" w:rsidRDefault="005A2A19" w:rsidP="00D472A1">
      <w:pPr>
        <w:pStyle w:val="Paragraphedeliste"/>
        <w:numPr>
          <w:ilvl w:val="0"/>
          <w:numId w:val="4"/>
        </w:numPr>
        <w:rPr>
          <w:rFonts w:asciiTheme="majorHAnsi" w:hAnsiTheme="majorHAnsi" w:cstheme="majorHAnsi"/>
          <w:sz w:val="24"/>
          <w:szCs w:val="24"/>
        </w:rPr>
      </w:pPr>
      <w:r w:rsidRPr="00DF6EFD">
        <w:rPr>
          <w:rFonts w:asciiTheme="majorHAnsi" w:hAnsiTheme="majorHAnsi" w:cstheme="majorHAnsi"/>
          <w:sz w:val="24"/>
          <w:szCs w:val="24"/>
        </w:rPr>
        <w:t>Anglais courant</w:t>
      </w:r>
      <w:r w:rsidR="007B4842" w:rsidRPr="00DF6EFD">
        <w:rPr>
          <w:rFonts w:asciiTheme="majorHAnsi" w:hAnsiTheme="majorHAnsi" w:cstheme="majorHAnsi"/>
          <w:sz w:val="24"/>
          <w:szCs w:val="24"/>
        </w:rPr>
        <w:t>.</w:t>
      </w:r>
    </w:p>
    <w:p w14:paraId="63401D8E" w14:textId="77777777" w:rsidR="00D472A1" w:rsidRPr="00D472A1" w:rsidRDefault="00D472A1" w:rsidP="00FD2343">
      <w:pPr>
        <w:pStyle w:val="Paragraphedeliste"/>
        <w:rPr>
          <w:rFonts w:asciiTheme="majorHAnsi" w:hAnsiTheme="majorHAnsi" w:cstheme="majorHAnsi"/>
          <w:sz w:val="24"/>
          <w:szCs w:val="24"/>
        </w:rPr>
      </w:pPr>
    </w:p>
    <w:p w14:paraId="7A24B90C" w14:textId="5CC56B1B" w:rsidR="00B42B42" w:rsidRDefault="005A2A19" w:rsidP="00D472A1">
      <w:pPr>
        <w:spacing w:after="0"/>
        <w:jc w:val="center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 xml:space="preserve">Merci de transmettre votre dossier de candidature (CV et lettre) à </w:t>
      </w:r>
    </w:p>
    <w:p w14:paraId="59B2CD25" w14:textId="0BD2DC3D" w:rsidR="00B42B42" w:rsidRDefault="00781B5E" w:rsidP="00D472A1">
      <w:pPr>
        <w:spacing w:after="0"/>
        <w:jc w:val="center"/>
        <w:rPr>
          <w:rStyle w:val="Lienhypertexte"/>
          <w:rFonts w:ascii="Calibri" w:eastAsia="Calibri" w:hAnsi="Calibri" w:cs="Calibri"/>
          <w:i/>
          <w:sz w:val="24"/>
          <w:szCs w:val="24"/>
        </w:rPr>
      </w:pPr>
      <w:r>
        <w:fldChar w:fldCharType="begin"/>
      </w:r>
      <w:r>
        <w:instrText xml:space="preserve"> HYPERLINK "mailto:" </w:instrText>
      </w:r>
      <w:r>
        <w:fldChar w:fldCharType="separate"/>
      </w:r>
      <w:r>
        <w:fldChar w:fldCharType="end"/>
      </w:r>
      <w:r w:rsidR="00314A16">
        <w:rPr>
          <w:rFonts w:ascii="Calibri" w:eastAsia="Calibri" w:hAnsi="Calibri" w:cs="Calibri"/>
          <w:i/>
          <w:color w:val="0000FF"/>
          <w:sz w:val="24"/>
          <w:szCs w:val="24"/>
          <w:u w:val="single"/>
        </w:rPr>
        <w:t xml:space="preserve"> </w:t>
      </w:r>
      <w:hyperlink r:id="rId7" w:history="1">
        <w:r w:rsidR="00B42B42" w:rsidRPr="005C4D57">
          <w:rPr>
            <w:rStyle w:val="Lienhypertexte"/>
            <w:rFonts w:ascii="Calibri" w:eastAsia="Calibri" w:hAnsi="Calibri" w:cs="Calibri"/>
            <w:i/>
            <w:sz w:val="24"/>
            <w:szCs w:val="24"/>
          </w:rPr>
          <w:t>josiane.wars</w:t>
        </w:r>
        <w:r w:rsidR="0045148F">
          <w:rPr>
            <w:rStyle w:val="Lienhypertexte"/>
            <w:rFonts w:ascii="Calibri" w:eastAsia="Calibri" w:hAnsi="Calibri" w:cs="Calibri"/>
            <w:i/>
            <w:sz w:val="24"/>
            <w:szCs w:val="24"/>
          </w:rPr>
          <w:t>z</w:t>
        </w:r>
        <w:bookmarkStart w:id="1" w:name="_GoBack"/>
        <w:bookmarkEnd w:id="1"/>
        <w:r w:rsidR="00B42B42" w:rsidRPr="005C4D57">
          <w:rPr>
            <w:rStyle w:val="Lienhypertexte"/>
            <w:rFonts w:ascii="Calibri" w:eastAsia="Calibri" w:hAnsi="Calibri" w:cs="Calibri"/>
            <w:i/>
            <w:sz w:val="24"/>
            <w:szCs w:val="24"/>
          </w:rPr>
          <w:t>awski@inserm.fr</w:t>
        </w:r>
      </w:hyperlink>
    </w:p>
    <w:p w14:paraId="7E5A5741" w14:textId="0854A4DA" w:rsidR="009704E2" w:rsidRDefault="005A2A19" w:rsidP="00D472A1">
      <w:pPr>
        <w:spacing w:after="0"/>
        <w:jc w:val="center"/>
        <w:rPr>
          <w:rFonts w:ascii="Calibri" w:eastAsia="Calibri" w:hAnsi="Calibri" w:cs="Calibri"/>
          <w:i/>
          <w:sz w:val="24"/>
          <w:szCs w:val="24"/>
        </w:rPr>
      </w:pPr>
      <w:proofErr w:type="gramStart"/>
      <w:r>
        <w:rPr>
          <w:rFonts w:ascii="Calibri" w:eastAsia="Calibri" w:hAnsi="Calibri" w:cs="Calibri"/>
          <w:i/>
          <w:sz w:val="24"/>
          <w:szCs w:val="24"/>
        </w:rPr>
        <w:t>en</w:t>
      </w:r>
      <w:proofErr w:type="gramEnd"/>
      <w:r>
        <w:rPr>
          <w:rFonts w:ascii="Calibri" w:eastAsia="Calibri" w:hAnsi="Calibri" w:cs="Calibri"/>
          <w:i/>
          <w:sz w:val="24"/>
          <w:szCs w:val="24"/>
        </w:rPr>
        <w:t xml:space="preserve"> précisant dans l’objet : </w:t>
      </w:r>
      <w:r w:rsidR="00DF6EFD">
        <w:rPr>
          <w:rFonts w:ascii="Calibri" w:eastAsia="Calibri" w:hAnsi="Calibri" w:cs="Calibri"/>
          <w:i/>
          <w:sz w:val="24"/>
          <w:szCs w:val="24"/>
        </w:rPr>
        <w:t>« </w:t>
      </w:r>
      <w:r w:rsidR="000F050B">
        <w:rPr>
          <w:rFonts w:ascii="Calibri" w:eastAsia="Calibri" w:hAnsi="Calibri" w:cs="Calibri"/>
          <w:i/>
          <w:sz w:val="24"/>
          <w:szCs w:val="24"/>
        </w:rPr>
        <w:t>Post-doctorat</w:t>
      </w:r>
      <w:r w:rsidR="00DF6EFD">
        <w:rPr>
          <w:rFonts w:ascii="Calibri" w:eastAsia="Calibri" w:hAnsi="Calibri" w:cs="Calibri"/>
          <w:i/>
          <w:sz w:val="24"/>
          <w:szCs w:val="24"/>
        </w:rPr>
        <w:t xml:space="preserve"> </w:t>
      </w:r>
      <w:r w:rsidR="00314A16">
        <w:rPr>
          <w:rFonts w:ascii="Calibri" w:eastAsia="Calibri" w:hAnsi="Calibri" w:cs="Calibri"/>
          <w:i/>
          <w:sz w:val="24"/>
          <w:szCs w:val="24"/>
        </w:rPr>
        <w:t>EPICOV</w:t>
      </w:r>
      <w:r w:rsidR="00DF6EFD">
        <w:rPr>
          <w:rFonts w:ascii="Calibri" w:eastAsia="Calibri" w:hAnsi="Calibri" w:cs="Calibri"/>
          <w:i/>
          <w:sz w:val="24"/>
          <w:szCs w:val="24"/>
        </w:rPr>
        <w:t> »</w:t>
      </w:r>
      <w:r>
        <w:rPr>
          <w:rFonts w:ascii="Calibri" w:eastAsia="Calibri" w:hAnsi="Calibri" w:cs="Calibri"/>
          <w:i/>
          <w:sz w:val="24"/>
          <w:szCs w:val="24"/>
        </w:rPr>
        <w:t xml:space="preserve"> + votre nom et prénom.</w:t>
      </w:r>
    </w:p>
    <w:p w14:paraId="6AD2415C" w14:textId="77777777" w:rsidR="009704E2" w:rsidRDefault="005A2A19">
      <w:pPr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i/>
          <w:sz w:val="24"/>
          <w:szCs w:val="24"/>
        </w:rPr>
        <w:t xml:space="preserve"> </w:t>
      </w:r>
    </w:p>
    <w:sectPr w:rsidR="009704E2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720" w:right="720" w:bottom="720" w:left="720" w:header="56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789C03" w14:textId="77777777" w:rsidR="00781B5E" w:rsidRDefault="00781B5E">
      <w:pPr>
        <w:spacing w:after="0"/>
      </w:pPr>
      <w:r>
        <w:separator/>
      </w:r>
    </w:p>
  </w:endnote>
  <w:endnote w:type="continuationSeparator" w:id="0">
    <w:p w14:paraId="6451F782" w14:textId="77777777" w:rsidR="00781B5E" w:rsidRDefault="00781B5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216948335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4826686E" w14:textId="6A4F7CE6" w:rsidR="00205FA3" w:rsidRDefault="00205FA3" w:rsidP="00FE4D90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359F5342" w14:textId="77777777" w:rsidR="00205FA3" w:rsidRDefault="00205FA3">
    <w:pPr>
      <w:pStyle w:val="Pieddepage"/>
      <w:ind w:right="360"/>
      <w:pPrChange w:id="2" w:author="sylvain Durrleman" w:date="2020-11-17T18:18:00Z">
        <w:pPr>
          <w:pStyle w:val="Pieddepage"/>
        </w:pPr>
      </w:pPrChange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1971553317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0CEBD188" w14:textId="5F7A8A77" w:rsidR="00205FA3" w:rsidRDefault="00205FA3" w:rsidP="00FE4D90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 w:rsidR="0045148F">
          <w:rPr>
            <w:rStyle w:val="Numrodepage"/>
            <w:noProof/>
          </w:rPr>
          <w:t>2</w:t>
        </w:r>
        <w:r>
          <w:rPr>
            <w:rStyle w:val="Numrodepage"/>
          </w:rPr>
          <w:fldChar w:fldCharType="end"/>
        </w:r>
      </w:p>
    </w:sdtContent>
  </w:sdt>
  <w:p w14:paraId="58BC474C" w14:textId="1BE5F825" w:rsidR="009704E2" w:rsidRDefault="009704E2" w:rsidP="00205FA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  <w:p w14:paraId="4A080C6B" w14:textId="77777777" w:rsidR="009704E2" w:rsidRDefault="005A2A1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D2AD44" w14:textId="77777777" w:rsidR="00781B5E" w:rsidRDefault="00781B5E">
      <w:pPr>
        <w:spacing w:after="0"/>
      </w:pPr>
      <w:r>
        <w:separator/>
      </w:r>
    </w:p>
  </w:footnote>
  <w:footnote w:type="continuationSeparator" w:id="0">
    <w:p w14:paraId="73654AA2" w14:textId="77777777" w:rsidR="00781B5E" w:rsidRDefault="00781B5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3D9D1D" w14:textId="77777777" w:rsidR="009704E2" w:rsidRDefault="005A2A1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color w:val="00000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C1025F" w14:textId="77777777" w:rsidR="009704E2" w:rsidRDefault="005A2A1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color w:val="000000"/>
      </w:rPr>
      <w:tab/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2C6FB01C" wp14:editId="53C3F1E5">
          <wp:simplePos x="0" y="0"/>
          <wp:positionH relativeFrom="column">
            <wp:posOffset>3764280</wp:posOffset>
          </wp:positionH>
          <wp:positionV relativeFrom="paragraph">
            <wp:posOffset>241934</wp:posOffset>
          </wp:positionV>
          <wp:extent cx="2514600" cy="635635"/>
          <wp:effectExtent l="0" t="0" r="0" b="0"/>
          <wp:wrapSquare wrapText="bothSides" distT="0" distB="0" distL="114300" distR="114300"/>
          <wp:docPr id="1" name="image1.png" descr="INSER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INSERM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14600" cy="6356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884D898" w14:textId="77777777" w:rsidR="009704E2" w:rsidRDefault="009704E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EC5487"/>
    <w:multiLevelType w:val="hybridMultilevel"/>
    <w:tmpl w:val="6A0E02B4"/>
    <w:lvl w:ilvl="0" w:tplc="023E5334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454812AF"/>
    <w:multiLevelType w:val="multilevel"/>
    <w:tmpl w:val="F68851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8A61091"/>
    <w:multiLevelType w:val="hybridMultilevel"/>
    <w:tmpl w:val="C778DA42"/>
    <w:lvl w:ilvl="0" w:tplc="91DE8FF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D31743"/>
    <w:multiLevelType w:val="hybridMultilevel"/>
    <w:tmpl w:val="529EDA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ylvain Durrleman">
    <w15:presenceInfo w15:providerId="None" w15:userId="sylvain Durrlem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4E2"/>
    <w:rsid w:val="000002DA"/>
    <w:rsid w:val="00004C9F"/>
    <w:rsid w:val="0004296D"/>
    <w:rsid w:val="000F050B"/>
    <w:rsid w:val="000F21F3"/>
    <w:rsid w:val="001140E5"/>
    <w:rsid w:val="00114FA1"/>
    <w:rsid w:val="001A2D5E"/>
    <w:rsid w:val="001D1A88"/>
    <w:rsid w:val="00200910"/>
    <w:rsid w:val="00205FA3"/>
    <w:rsid w:val="002378C7"/>
    <w:rsid w:val="00240647"/>
    <w:rsid w:val="0026337E"/>
    <w:rsid w:val="00293AFD"/>
    <w:rsid w:val="002C75BF"/>
    <w:rsid w:val="002C7B92"/>
    <w:rsid w:val="002D086F"/>
    <w:rsid w:val="00303C85"/>
    <w:rsid w:val="00313C40"/>
    <w:rsid w:val="00314A16"/>
    <w:rsid w:val="00342762"/>
    <w:rsid w:val="003572F8"/>
    <w:rsid w:val="003A5925"/>
    <w:rsid w:val="003F4FFC"/>
    <w:rsid w:val="004017E2"/>
    <w:rsid w:val="00431973"/>
    <w:rsid w:val="0045148F"/>
    <w:rsid w:val="00486EAF"/>
    <w:rsid w:val="00567F52"/>
    <w:rsid w:val="005A2A19"/>
    <w:rsid w:val="00622F74"/>
    <w:rsid w:val="006416FE"/>
    <w:rsid w:val="0064720D"/>
    <w:rsid w:val="0066023E"/>
    <w:rsid w:val="00695689"/>
    <w:rsid w:val="006F5474"/>
    <w:rsid w:val="007051DB"/>
    <w:rsid w:val="00781B5E"/>
    <w:rsid w:val="00781DDC"/>
    <w:rsid w:val="00796528"/>
    <w:rsid w:val="007B2DC0"/>
    <w:rsid w:val="007B4842"/>
    <w:rsid w:val="00836410"/>
    <w:rsid w:val="008642E7"/>
    <w:rsid w:val="008706E5"/>
    <w:rsid w:val="00884628"/>
    <w:rsid w:val="008A5CDB"/>
    <w:rsid w:val="008D2293"/>
    <w:rsid w:val="00930B60"/>
    <w:rsid w:val="009704E2"/>
    <w:rsid w:val="009E524E"/>
    <w:rsid w:val="00A143ED"/>
    <w:rsid w:val="00A4736E"/>
    <w:rsid w:val="00AD5D88"/>
    <w:rsid w:val="00AF2B00"/>
    <w:rsid w:val="00AF40B9"/>
    <w:rsid w:val="00B272DA"/>
    <w:rsid w:val="00B42B42"/>
    <w:rsid w:val="00B43928"/>
    <w:rsid w:val="00B7262C"/>
    <w:rsid w:val="00B74ADA"/>
    <w:rsid w:val="00B80EB1"/>
    <w:rsid w:val="00C001C0"/>
    <w:rsid w:val="00CB6E4E"/>
    <w:rsid w:val="00CC4A85"/>
    <w:rsid w:val="00CD2A61"/>
    <w:rsid w:val="00D234BC"/>
    <w:rsid w:val="00D36DEF"/>
    <w:rsid w:val="00D472A1"/>
    <w:rsid w:val="00D80DC1"/>
    <w:rsid w:val="00DC7D4E"/>
    <w:rsid w:val="00DD192A"/>
    <w:rsid w:val="00DF47B3"/>
    <w:rsid w:val="00DF6EFD"/>
    <w:rsid w:val="00E0174E"/>
    <w:rsid w:val="00EC2077"/>
    <w:rsid w:val="00EE3CA6"/>
    <w:rsid w:val="00EF7CF9"/>
    <w:rsid w:val="00F3682C"/>
    <w:rsid w:val="00F856F0"/>
    <w:rsid w:val="00F9394C"/>
    <w:rsid w:val="00FD2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C8AF56"/>
  <w15:docId w15:val="{FB4DEF55-C007-CF46-92CA-594C7D0C3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outlineLvl w:val="0"/>
    </w:pPr>
    <w:rPr>
      <w:b/>
      <w:color w:val="DE0647"/>
      <w:sz w:val="28"/>
      <w:szCs w:val="2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jc w:val="center"/>
    </w:pPr>
    <w:rPr>
      <w:b/>
      <w:sz w:val="28"/>
      <w:szCs w:val="28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81DDC"/>
    <w:pPr>
      <w:spacing w:after="160" w:line="259" w:lineRule="auto"/>
      <w:ind w:left="720"/>
      <w:contextualSpacing/>
      <w:jc w:val="left"/>
    </w:pPr>
    <w:rPr>
      <w:rFonts w:ascii="Calibri" w:eastAsia="Calibri" w:hAnsi="Calibri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017E2"/>
    <w:pPr>
      <w:spacing w:after="0"/>
    </w:pPr>
    <w:rPr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17E2"/>
    <w:rPr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293AF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93AF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93AF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93AF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93AFD"/>
    <w:rPr>
      <w:b/>
      <w:bCs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205FA3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205FA3"/>
  </w:style>
  <w:style w:type="character" w:styleId="Numrodepage">
    <w:name w:val="page number"/>
    <w:basedOn w:val="Policepardfaut"/>
    <w:uiPriority w:val="99"/>
    <w:semiHidden/>
    <w:unhideWhenUsed/>
    <w:rsid w:val="00205FA3"/>
  </w:style>
  <w:style w:type="paragraph" w:styleId="Rvision">
    <w:name w:val="Revision"/>
    <w:hidden/>
    <w:uiPriority w:val="99"/>
    <w:semiHidden/>
    <w:rsid w:val="00205FA3"/>
    <w:pPr>
      <w:spacing w:after="0"/>
      <w:jc w:val="left"/>
    </w:pPr>
  </w:style>
  <w:style w:type="paragraph" w:styleId="En-tte">
    <w:name w:val="header"/>
    <w:basedOn w:val="Normal"/>
    <w:link w:val="En-tteCar"/>
    <w:uiPriority w:val="99"/>
    <w:unhideWhenUsed/>
    <w:rsid w:val="00205FA3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205FA3"/>
  </w:style>
  <w:style w:type="paragraph" w:styleId="NormalWeb">
    <w:name w:val="Normal (Web)"/>
    <w:basedOn w:val="Normal"/>
    <w:uiPriority w:val="99"/>
    <w:semiHidden/>
    <w:unhideWhenUsed/>
    <w:rsid w:val="000F21F3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B42B42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B42B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2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yperlink" Target="mailto:josiane.warsawski@inserm.f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Josiane Warszawski</dc:creator>
  <cp:lastModifiedBy>Laurence</cp:lastModifiedBy>
  <cp:revision>4</cp:revision>
  <dcterms:created xsi:type="dcterms:W3CDTF">2021-02-04T08:19:00Z</dcterms:created>
  <dcterms:modified xsi:type="dcterms:W3CDTF">2021-02-10T10:38:00Z</dcterms:modified>
</cp:coreProperties>
</file>